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15D4B2A9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1643221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Modul </w:t>
            </w:r>
            <w:r w:rsidR="00265155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2</w:t>
            </w:r>
          </w:p>
          <w:p w14:paraId="287E717E" w14:textId="78066EF7" w:rsidR="00FD055D" w:rsidRDefault="00B01603" w:rsidP="00B01603">
            <w:pPr>
              <w:widowControl w:val="0"/>
              <w:tabs>
                <w:tab w:val="left" w:pos="516"/>
                <w:tab w:val="center" w:pos="5137"/>
              </w:tabs>
              <w:spacing w:line="276" w:lineRule="auto"/>
              <w:ind w:left="0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ab/>
            </w: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ab/>
            </w:r>
            <w:r w:rsidR="00510F41" w:rsidRPr="00510F41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Funktion und Arbeitsweise des Landtags</w:t>
            </w:r>
          </w:p>
        </w:tc>
      </w:tr>
      <w:tr w:rsidR="00FD055D" w14:paraId="6F1F0341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198DC72F" w14:textId="2BCFA52B" w:rsidR="00FD055D" w:rsidRPr="00547FEA" w:rsidRDefault="00FD055D" w:rsidP="009507DF">
            <w:pPr>
              <w:widowControl w:val="0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594CBB" w:rsidRPr="00510F41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(120 Min.)</w:t>
            </w:r>
            <w:r w:rsidR="009507DF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: </w:t>
            </w:r>
            <w:r w:rsidR="00510F41" w:rsidRPr="00547FEA">
              <w:rPr>
                <w:rFonts w:eastAsia="Times New Roman" w:cs="Times New Roman"/>
                <w:b/>
                <w:bCs/>
                <w:sz w:val="24"/>
                <w:szCs w:val="24"/>
                <w:lang w:eastAsia="de-DE"/>
              </w:rPr>
              <w:t>Kleines Planspiel zum Gesetzgebungsprozess</w:t>
            </w:r>
          </w:p>
        </w:tc>
      </w:tr>
      <w:tr w:rsidR="00FD055D" w14:paraId="27710211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13CCC2C3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315866E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3A5128C8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568FE99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7FC04CF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>versetzen sich in einem Planspiel in verschiedene Rollen und üben ihre Fähigkeiten zur Perspektivübernahme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</w:tr>
      <w:tr w:rsidR="00FD055D" w14:paraId="27C0F870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5696413E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5D51D764" w14:textId="628EF92D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analysieren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verschiedene </w:t>
            </w:r>
            <w:r w:rsidR="00FB544E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Positionen und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Standpunkte </w:t>
            </w:r>
            <w:r w:rsidR="00FB544E">
              <w:rPr>
                <w:rFonts w:eastAsia="Times New Roman" w:cs="Times New Roman"/>
                <w:sz w:val="20"/>
                <w:szCs w:val="20"/>
                <w:lang w:eastAsia="de-DE"/>
              </w:rPr>
              <w:t>zu einer Maßnahme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</w:tr>
      <w:tr w:rsidR="00FD055D" w14:paraId="63B6ED1B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107A3C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0D21C609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diskutieren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>in ihren Rollen verschiedene Standpunkte zu einem Thema und stimmen darüber ab. Die SuS reflektieren den Abstimmungsprozess und inwiefern er ihr</w:t>
            </w:r>
            <w:r w:rsidR="008D5D8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Urteil ggf. beeinflusst hat.</w:t>
            </w:r>
          </w:p>
        </w:tc>
      </w:tr>
      <w:tr w:rsidR="00FD055D" w14:paraId="10A3A059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BB31A98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11027BD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03D15482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1382E404" w14:textId="77777777" w:rsidTr="00DB5235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704B34B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103368FE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1F4F9771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B71823F" w14:textId="03CBCB4E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7C6646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5C9E8D91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49A9D5F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:rsidRPr="002C1270" w14:paraId="2931F17D" w14:textId="77777777" w:rsidTr="00DB5235">
        <w:trPr>
          <w:jc w:val="center"/>
        </w:trPr>
        <w:tc>
          <w:tcPr>
            <w:tcW w:w="1985" w:type="dxa"/>
            <w:shd w:val="clear" w:color="auto" w:fill="auto"/>
          </w:tcPr>
          <w:p w14:paraId="1F721B29" w14:textId="77777777" w:rsidR="00FD055D" w:rsidRPr="002C1270" w:rsidRDefault="00FD055D" w:rsidP="00815536">
            <w:pPr>
              <w:widowControl w:val="0"/>
              <w:ind w:left="0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209CC2EB" w14:textId="2E4C0E3D" w:rsidR="00547FEA" w:rsidRDefault="00547FEA" w:rsidP="00547FEA">
            <w:pPr>
              <w:ind w:left="0"/>
            </w:pPr>
            <w:r>
              <w:rPr>
                <w:rFonts w:cs="Calibri"/>
                <w:sz w:val="20"/>
                <w:szCs w:val="20"/>
              </w:rPr>
              <w:t>(10‘)</w:t>
            </w:r>
          </w:p>
          <w:p w14:paraId="7788C616" w14:textId="01E74709" w:rsidR="00FD055D" w:rsidRPr="002C1270" w:rsidRDefault="00FD055D" w:rsidP="00815536">
            <w:pPr>
              <w:widowControl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46" w:type="dxa"/>
            <w:gridSpan w:val="2"/>
            <w:shd w:val="clear" w:color="auto" w:fill="auto"/>
          </w:tcPr>
          <w:p w14:paraId="55244429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1A853E54" w14:textId="2C1134FA" w:rsidR="002D0D20" w:rsidRDefault="00FB544E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erklärt 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das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Planspiel 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(siehe Methodenblatt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M1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) und </w:t>
            </w:r>
            <w:r w:rsidR="002D0D20">
              <w:rPr>
                <w:sz w:val="20"/>
                <w:szCs w:val="20"/>
              </w:rPr>
              <w:t>klärt offene Fragen</w:t>
            </w:r>
            <w:r w:rsidR="00023DA4">
              <w:rPr>
                <w:sz w:val="20"/>
                <w:szCs w:val="20"/>
              </w:rPr>
              <w:t>.</w:t>
            </w:r>
          </w:p>
          <w:p w14:paraId="39D35AFF" w14:textId="3CEBEDDA" w:rsidR="00594CBB" w:rsidRPr="002C1270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lost die Rol</w:t>
            </w:r>
            <w:r w:rsidR="007C6646">
              <w:rPr>
                <w:sz w:val="20"/>
                <w:szCs w:val="20"/>
              </w:rPr>
              <w:t>len/Parteienzugehörigkeit aus (</w:t>
            </w:r>
            <w:r w:rsidR="009507DF">
              <w:rPr>
                <w:sz w:val="20"/>
                <w:szCs w:val="20"/>
              </w:rPr>
              <w:t>M5</w:t>
            </w:r>
            <w:r>
              <w:rPr>
                <w:sz w:val="20"/>
                <w:szCs w:val="20"/>
              </w:rPr>
              <w:t>)</w:t>
            </w:r>
            <w:r w:rsidR="00FA5C32">
              <w:rPr>
                <w:sz w:val="20"/>
                <w:szCs w:val="20"/>
              </w:rPr>
              <w:t>.</w:t>
            </w:r>
          </w:p>
          <w:p w14:paraId="1A8D7D04" w14:textId="28C9C0C3" w:rsidR="002D0D20" w:rsidRPr="002D0D20" w:rsidRDefault="007C6646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stellt den genauen Ablauf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M2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) und die Ge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schäftsordnung des Planspiels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M3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) vor – und zeigt diese über </w:t>
            </w:r>
            <w:proofErr w:type="spellStart"/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Beamer</w:t>
            </w:r>
            <w:proofErr w:type="spellEnd"/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/Smartboard (sollte während des gesamten Planspiels bleiben)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0456D29" w14:textId="070D19DE" w:rsidR="00594CBB" w:rsidRPr="00594CBB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lässt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SuS in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ihre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Gruppen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gehen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verteilt die Rollenkarten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mit den Informationen zu den 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Parteien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a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2E871FF" w14:textId="125E9093" w:rsidR="00594CBB" w:rsidRPr="00594CBB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bittet die Gruppen ihre Fraktionsvorsitzenden (2 Personen pro Gruppe) zu wählen und verteilt an diese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M8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5BBC86F" w14:textId="2E812C68" w:rsidR="00594CBB" w:rsidRPr="00594CBB" w:rsidRDefault="00594CBB" w:rsidP="00594CBB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bittet die </w:t>
            </w:r>
            <w:proofErr w:type="spellStart"/>
            <w:r w:rsidR="001D076B">
              <w:rPr>
                <w:rFonts w:eastAsia="Times New Roman" w:cs="Times New Roman"/>
                <w:sz w:val="20"/>
                <w:szCs w:val="20"/>
                <w:lang w:eastAsia="de-DE"/>
              </w:rPr>
              <w:t>SuS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 Landtagspräsidentin</w:t>
            </w:r>
            <w:r w:rsidR="00550F1F">
              <w:rPr>
                <w:rFonts w:eastAsia="Times New Roman" w:cs="Times New Roman"/>
                <w:sz w:val="20"/>
                <w:szCs w:val="20"/>
                <w:lang w:eastAsia="de-DE"/>
              </w:rPr>
              <w:t>/einen Landtagspräsidenten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zu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wählen und verteilt an diese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M6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sowie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a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b.</w:t>
            </w:r>
            <w:r w:rsidR="00B01603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</w:p>
          <w:p w14:paraId="2B44E705" w14:textId="03C89D1E" w:rsidR="007D4AFA" w:rsidRPr="002C1270" w:rsidRDefault="00B01603" w:rsidP="007C6646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teilt die Ges</w:t>
            </w:r>
            <w:r w:rsidR="00594CBB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tzesvorschläge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M10-M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 an die Gruppen aus und erklärt den Beginn des Planspiels</w:t>
            </w:r>
            <w:r w:rsidR="00834DFD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0D5F76DF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3626E934" w14:textId="2A35CDCD" w:rsidR="009507DF" w:rsidRPr="009507DF" w:rsidRDefault="002D0D20" w:rsidP="009507DF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ggf. Fragen zum Ablauf des Planspiels</w:t>
            </w:r>
            <w:r w:rsidR="00FA5C32">
              <w:rPr>
                <w:sz w:val="20"/>
                <w:szCs w:val="20"/>
              </w:rPr>
              <w:t>.</w:t>
            </w:r>
          </w:p>
          <w:p w14:paraId="52D663BD" w14:textId="4FAB71DA" w:rsidR="00594CBB" w:rsidRDefault="00594CBB" w:rsidP="002D0D20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ziehen Rollenkarten mit ihrer Parteizugehörigkeit</w:t>
            </w:r>
            <w:r w:rsidR="00FA5C32">
              <w:rPr>
                <w:sz w:val="20"/>
                <w:szCs w:val="20"/>
              </w:rPr>
              <w:t>.</w:t>
            </w:r>
          </w:p>
          <w:p w14:paraId="29992677" w14:textId="73655E1F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12D8CE21" w14:textId="2268716D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1BD4273C" w14:textId="34F1EAF6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3FCFA1C1" w14:textId="5639D22D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0340EE7B" w14:textId="77777777" w:rsidR="00B01603" w:rsidRPr="002C1270" w:rsidRDefault="00B01603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6F6B8BFB" w14:textId="2D8ABC68" w:rsidR="00B01603" w:rsidRDefault="00B01603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finden sich in ihren Gruppen/Rollen zusammen</w:t>
            </w:r>
            <w:r w:rsidR="00834DFD">
              <w:rPr>
                <w:sz w:val="20"/>
                <w:szCs w:val="20"/>
              </w:rPr>
              <w:t>.</w:t>
            </w:r>
          </w:p>
          <w:p w14:paraId="4120863F" w14:textId="77777777" w:rsidR="00594CBB" w:rsidRDefault="00594CBB" w:rsidP="00594CB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1A13A2A1" w14:textId="1F2B3A41" w:rsidR="00594CBB" w:rsidRDefault="002D0D20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>jede Fraktion bestimmt zwei Fraktionsvorsitzende</w:t>
            </w:r>
            <w:r w:rsidR="00834DFD">
              <w:rPr>
                <w:sz w:val="20"/>
                <w:szCs w:val="20"/>
              </w:rPr>
              <w:t>.</w:t>
            </w:r>
          </w:p>
          <w:p w14:paraId="7E52B740" w14:textId="77777777" w:rsidR="00594CBB" w:rsidRDefault="00594CBB" w:rsidP="00594CBB">
            <w:pPr>
              <w:pStyle w:val="Listenabsatz"/>
              <w:rPr>
                <w:sz w:val="20"/>
                <w:szCs w:val="20"/>
              </w:rPr>
            </w:pPr>
          </w:p>
          <w:p w14:paraId="3364E82C" w14:textId="466A47BB" w:rsidR="00594CBB" w:rsidRDefault="00B01603" w:rsidP="00550F1F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 xml:space="preserve">alle </w:t>
            </w:r>
            <w:proofErr w:type="spellStart"/>
            <w:r w:rsidRPr="00594CBB">
              <w:rPr>
                <w:sz w:val="20"/>
                <w:szCs w:val="20"/>
              </w:rPr>
              <w:t>SuS</w:t>
            </w:r>
            <w:proofErr w:type="spellEnd"/>
            <w:r w:rsidRPr="00594CBB">
              <w:rPr>
                <w:sz w:val="20"/>
                <w:szCs w:val="20"/>
              </w:rPr>
              <w:t xml:space="preserve"> bestimmen </w:t>
            </w:r>
            <w:r w:rsidR="00550F1F">
              <w:rPr>
                <w:rFonts w:eastAsia="Times New Roman" w:cs="Times New Roman"/>
                <w:sz w:val="20"/>
                <w:szCs w:val="20"/>
                <w:lang w:eastAsia="de-DE"/>
              </w:rPr>
              <w:t>eine Landtagspräsidentin/einen Landtagspräsidenten</w:t>
            </w:r>
            <w:r w:rsidR="00550F1F">
              <w:rPr>
                <w:sz w:val="20"/>
                <w:szCs w:val="20"/>
              </w:rPr>
              <w:t xml:space="preserve"> </w:t>
            </w:r>
          </w:p>
          <w:p w14:paraId="764EB9D5" w14:textId="4F0C4BFF" w:rsidR="00550F1F" w:rsidRDefault="00550F1F" w:rsidP="00550F1F">
            <w:pPr>
              <w:ind w:left="0"/>
              <w:rPr>
                <w:sz w:val="20"/>
                <w:szCs w:val="20"/>
              </w:rPr>
            </w:pPr>
          </w:p>
          <w:p w14:paraId="25CC521A" w14:textId="77777777" w:rsidR="00550F1F" w:rsidRPr="00550F1F" w:rsidRDefault="00550F1F" w:rsidP="00550F1F">
            <w:pPr>
              <w:ind w:left="0"/>
              <w:rPr>
                <w:sz w:val="20"/>
                <w:szCs w:val="20"/>
              </w:rPr>
            </w:pPr>
          </w:p>
          <w:p w14:paraId="10E0E495" w14:textId="7B8B28FE" w:rsidR="00594CBB" w:rsidRPr="00594CBB" w:rsidRDefault="00594CBB" w:rsidP="00594CBB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 xml:space="preserve">machen sich mit ihren Rollen </w:t>
            </w:r>
            <w:r w:rsidR="009507DF">
              <w:rPr>
                <w:sz w:val="20"/>
                <w:szCs w:val="20"/>
              </w:rPr>
              <w:t xml:space="preserve">und den Gesetzes-vorschlägen </w:t>
            </w:r>
            <w:r w:rsidRPr="00594CBB">
              <w:rPr>
                <w:sz w:val="20"/>
                <w:szCs w:val="20"/>
              </w:rPr>
              <w:t>vertraut</w:t>
            </w:r>
            <w:r w:rsidR="00834DFD">
              <w:rPr>
                <w:sz w:val="20"/>
                <w:szCs w:val="20"/>
              </w:rPr>
              <w:t>.</w:t>
            </w:r>
          </w:p>
          <w:p w14:paraId="0E9923E9" w14:textId="0BE60443" w:rsidR="00FD055D" w:rsidRPr="002C1270" w:rsidRDefault="00FD055D" w:rsidP="00B01603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2D72889E" w14:textId="3EE59DFD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09EAD06D" w14:textId="5F75E865" w:rsidR="00594CBB" w:rsidRDefault="007C6646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Methoden-blatt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M1</w:t>
            </w:r>
          </w:p>
          <w:p w14:paraId="4014C7DB" w14:textId="65FB64F9" w:rsidR="00594CBB" w:rsidRDefault="009507DF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M5</w:t>
            </w:r>
          </w:p>
          <w:p w14:paraId="79C9E058" w14:textId="50B092DE" w:rsidR="00594CBB" w:rsidRDefault="00594CBB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0FF3514" w14:textId="70112E6B" w:rsidR="00594CBB" w:rsidRPr="00547FEA" w:rsidRDefault="009507DF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M2-M3</w:t>
            </w:r>
          </w:p>
          <w:p w14:paraId="1DEFE952" w14:textId="654FC3BB" w:rsidR="00FD055D" w:rsidRPr="00550F1F" w:rsidRDefault="002D0D20" w:rsidP="00815536">
            <w:pPr>
              <w:widowControl w:val="0"/>
              <w:spacing w:line="276" w:lineRule="auto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550F1F">
              <w:rPr>
                <w:rFonts w:eastAsia="Times New Roman" w:cs="Times New Roman"/>
                <w:sz w:val="20"/>
                <w:szCs w:val="20"/>
                <w:lang w:val="en-US" w:eastAsia="de-DE"/>
              </w:rPr>
              <w:t>Beamer u. OH/Smart-board</w:t>
            </w:r>
          </w:p>
          <w:p w14:paraId="17D6B30D" w14:textId="77777777" w:rsidR="00FD055D" w:rsidRPr="00550F1F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427F3DD2" w14:textId="1CFBE0A9" w:rsidR="002D0D20" w:rsidRPr="00550F1F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  <w:r w:rsidRPr="00550F1F">
              <w:rPr>
                <w:rFonts w:eastAsia="Times New Roman" w:cs="Times New Roman"/>
                <w:sz w:val="20"/>
                <w:szCs w:val="20"/>
                <w:lang w:val="en-US" w:eastAsia="de-DE"/>
              </w:rPr>
              <w:t>M4</w:t>
            </w:r>
            <w:r w:rsidR="007C6646" w:rsidRPr="00550F1F">
              <w:rPr>
                <w:rFonts w:eastAsia="Times New Roman" w:cs="Times New Roman"/>
                <w:sz w:val="20"/>
                <w:szCs w:val="20"/>
                <w:lang w:val="en-US" w:eastAsia="de-DE"/>
              </w:rPr>
              <w:t>a-</w:t>
            </w:r>
            <w:r w:rsidRPr="00550F1F">
              <w:rPr>
                <w:rFonts w:eastAsia="Times New Roman" w:cs="Times New Roman"/>
                <w:sz w:val="20"/>
                <w:szCs w:val="20"/>
                <w:lang w:val="en-US" w:eastAsia="de-DE"/>
              </w:rPr>
              <w:t>M4</w:t>
            </w:r>
            <w:r w:rsidR="007C6646" w:rsidRPr="00550F1F">
              <w:rPr>
                <w:rFonts w:eastAsia="Times New Roman" w:cs="Times New Roman"/>
                <w:sz w:val="20"/>
                <w:szCs w:val="20"/>
                <w:lang w:val="en-US" w:eastAsia="de-DE"/>
              </w:rPr>
              <w:t>d</w:t>
            </w:r>
          </w:p>
          <w:p w14:paraId="393E7C07" w14:textId="58E6CA81" w:rsidR="002D0D20" w:rsidRPr="00550F1F" w:rsidRDefault="002D0D20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28F3A649" w14:textId="4A591318" w:rsidR="00594CBB" w:rsidRPr="00550F1F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563E6552" w14:textId="77777777" w:rsidR="009507DF" w:rsidRPr="00550F1F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5BDBA702" w14:textId="00154086" w:rsidR="00594CBB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M8</w:t>
            </w:r>
          </w:p>
          <w:p w14:paraId="1792C967" w14:textId="7545324E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AA7DBE2" w14:textId="14AB6F8E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9813C27" w14:textId="08A69DA0" w:rsidR="00594CBB" w:rsidRDefault="009507DF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M6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a/b</w:t>
            </w:r>
          </w:p>
          <w:p w14:paraId="0E978EE6" w14:textId="6751C5D3" w:rsidR="00594CBB" w:rsidRDefault="00594CBB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471F194D" w14:textId="0F1A7D29" w:rsidR="00594CBB" w:rsidRDefault="00594CBB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06404DBD" w14:textId="4C1D271E" w:rsidR="00594CBB" w:rsidRPr="002C1270" w:rsidRDefault="009507DF" w:rsidP="009507DF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10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-M11</w:t>
            </w:r>
          </w:p>
          <w:p w14:paraId="244C9662" w14:textId="77777777" w:rsidR="00B14603" w:rsidRPr="002C1270" w:rsidRDefault="00B14603" w:rsidP="00B14603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:rsidRPr="002C1270" w14:paraId="7FD65A42" w14:textId="77777777" w:rsidTr="00DB5235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7C0A119D" w14:textId="77777777" w:rsidR="00FD055D" w:rsidRPr="002C1270" w:rsidRDefault="00B14603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Planspiel durchführen</w:t>
            </w:r>
          </w:p>
          <w:p w14:paraId="59E310B0" w14:textId="770426EC" w:rsidR="00834DFD" w:rsidRDefault="00834DFD" w:rsidP="00834DFD">
            <w:pPr>
              <w:ind w:left="0"/>
            </w:pPr>
            <w:r>
              <w:rPr>
                <w:rFonts w:cs="Calibri"/>
                <w:sz w:val="20"/>
                <w:szCs w:val="20"/>
              </w:rPr>
              <w:t>(100‘)</w:t>
            </w:r>
          </w:p>
          <w:p w14:paraId="29529FA2" w14:textId="07AB8391" w:rsidR="00B14603" w:rsidRPr="002C1270" w:rsidRDefault="00B14603" w:rsidP="00815536">
            <w:pPr>
              <w:widowControl w:val="0"/>
              <w:ind w:left="0"/>
              <w:rPr>
                <w:sz w:val="20"/>
                <w:szCs w:val="20"/>
              </w:rPr>
            </w:pPr>
          </w:p>
          <w:p w14:paraId="61C2DD65" w14:textId="77777777" w:rsidR="00FD055D" w:rsidRPr="002C1270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0BB459D7" w14:textId="77777777" w:rsidR="00FD055D" w:rsidRPr="002C1270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0E74108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62B6A506" w14:textId="77777777" w:rsidR="00FD055D" w:rsidRPr="002C1270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beobachtet das Planspiel</w:t>
            </w:r>
          </w:p>
          <w:p w14:paraId="13E5BE36" w14:textId="134FABA1" w:rsidR="00B14603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greift ggf. bei Unklarheiten moderierend ein</w:t>
            </w:r>
          </w:p>
          <w:p w14:paraId="727809CE" w14:textId="32A36550" w:rsidR="00594CBB" w:rsidRDefault="00594CBB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verteilt nach W</w:t>
            </w:r>
            <w:r w:rsidR="007C6646">
              <w:rPr>
                <w:sz w:val="20"/>
                <w:szCs w:val="20"/>
              </w:rPr>
              <w:t>ahl der Ausschuss</w:t>
            </w:r>
            <w:r w:rsidR="009507DF">
              <w:rPr>
                <w:sz w:val="20"/>
                <w:szCs w:val="20"/>
              </w:rPr>
              <w:t>-</w:t>
            </w:r>
            <w:r w:rsidR="007C6646">
              <w:rPr>
                <w:sz w:val="20"/>
                <w:szCs w:val="20"/>
              </w:rPr>
              <w:t xml:space="preserve">vorsitzenden </w:t>
            </w:r>
            <w:r w:rsidR="009507DF">
              <w:rPr>
                <w:sz w:val="20"/>
                <w:szCs w:val="20"/>
              </w:rPr>
              <w:t>Rollenkarte M9</w:t>
            </w:r>
            <w:r>
              <w:rPr>
                <w:sz w:val="20"/>
                <w:szCs w:val="20"/>
              </w:rPr>
              <w:t xml:space="preserve"> an die gewählten Personen</w:t>
            </w:r>
          </w:p>
          <w:p w14:paraId="74424D59" w14:textId="0F55DD18" w:rsidR="00B01603" w:rsidRPr="002C1270" w:rsidRDefault="00B01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gibt ggf. als Expertin</w:t>
            </w:r>
            <w:r w:rsidR="00550F1F">
              <w:rPr>
                <w:sz w:val="20"/>
                <w:szCs w:val="20"/>
              </w:rPr>
              <w:t>/Experten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Impulse</w:t>
            </w:r>
            <w:r w:rsidR="00594CB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wenn die Gesetzesvorschläge im Ausschuss diskutiert werden</w:t>
            </w:r>
          </w:p>
          <w:p w14:paraId="6FBEC7B9" w14:textId="4C354D20" w:rsidR="00B14603" w:rsidRPr="002C1270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lastRenderedPageBreak/>
              <w:t xml:space="preserve">behält die Zeit und den </w:t>
            </w:r>
            <w:r w:rsidR="001D076B">
              <w:rPr>
                <w:sz w:val="20"/>
                <w:szCs w:val="20"/>
              </w:rPr>
              <w:t>Ablauf</w:t>
            </w:r>
            <w:r w:rsidRPr="002C1270">
              <w:rPr>
                <w:sz w:val="20"/>
                <w:szCs w:val="20"/>
              </w:rPr>
              <w:t>plan im Blick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0501078F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72C9C797" w14:textId="7E01C262" w:rsidR="00B14603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erarbeiten zu ihrer Rolle die passenden Stellungnahmen</w:t>
            </w:r>
          </w:p>
          <w:p w14:paraId="0FD20F90" w14:textId="5CB9CB21" w:rsidR="00594CBB" w:rsidRPr="002C1270" w:rsidRDefault="00594CBB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diskutieren die Gesetzes-vorschläge in ihrer Fraktion</w:t>
            </w:r>
            <w:r w:rsidR="001D076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im Ausschuss und stimmen im Plenum darüber ab</w:t>
            </w:r>
          </w:p>
          <w:p w14:paraId="0D4269D6" w14:textId="77777777" w:rsidR="00FD055D" w:rsidRPr="001D076B" w:rsidRDefault="00B14603" w:rsidP="00B14603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folgen eigenständig de</w:t>
            </w:r>
            <w:r w:rsidR="001D076B">
              <w:rPr>
                <w:rFonts w:eastAsia="Times New Roman" w:cs="Times New Roman"/>
                <w:sz w:val="20"/>
                <w:szCs w:val="20"/>
                <w:lang w:eastAsia="de-DE"/>
              </w:rPr>
              <w:t>r Geschäftsordnung und de</w:t>
            </w: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m </w:t>
            </w: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Ablaufplan</w:t>
            </w:r>
            <w:r w:rsidR="00FD055D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</w:p>
          <w:p w14:paraId="41FAEC0F" w14:textId="1B7C5E82" w:rsidR="001D076B" w:rsidRPr="002C1270" w:rsidRDefault="001D076B" w:rsidP="001D07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0B68812C" w14:textId="77777777" w:rsidR="001D076B" w:rsidRDefault="001D076B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</w:p>
          <w:p w14:paraId="67D56025" w14:textId="145BE2BE" w:rsidR="00B14603" w:rsidRPr="002C1270" w:rsidRDefault="009507DF" w:rsidP="009507DF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  <w:r w:rsidR="007C6646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1</w:t>
            </w:r>
          </w:p>
        </w:tc>
      </w:tr>
      <w:tr w:rsidR="00FD055D" w:rsidRPr="002C1270" w14:paraId="12BA2436" w14:textId="77777777" w:rsidTr="00DB5235">
        <w:trPr>
          <w:jc w:val="center"/>
        </w:trPr>
        <w:tc>
          <w:tcPr>
            <w:tcW w:w="1985" w:type="dxa"/>
            <w:shd w:val="clear" w:color="auto" w:fill="auto"/>
          </w:tcPr>
          <w:p w14:paraId="5D51889E" w14:textId="77777777" w:rsidR="00FD055D" w:rsidRPr="002C1270" w:rsidRDefault="00FD055D" w:rsidP="00815536">
            <w:pPr>
              <w:widowControl w:val="0"/>
              <w:ind w:left="0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Lernzugewinn definieren und Urteilen</w:t>
            </w:r>
          </w:p>
          <w:p w14:paraId="1BF2EBF1" w14:textId="18EB57F4" w:rsidR="00FD055D" w:rsidRPr="00A0679A" w:rsidRDefault="00A0679A" w:rsidP="00A0679A">
            <w:pPr>
              <w:ind w:left="0"/>
            </w:pPr>
            <w:r>
              <w:rPr>
                <w:rFonts w:cs="Calibri"/>
                <w:sz w:val="20"/>
                <w:szCs w:val="20"/>
              </w:rPr>
              <w:t>(10‘)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1524E86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5D9B3994" w14:textId="08E58779" w:rsidR="00FD055D" w:rsidRPr="002C1270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fordert die SuS auf, 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das Planspiel</w:t>
            </w:r>
            <w:r w:rsidR="00B01603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B01603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und </w:t>
            </w:r>
            <w:r w:rsidR="00B01603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die Darstellung der Rollen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zu reflektieren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1B1889C" w14:textId="688AEE24" w:rsidR="002C1270" w:rsidRDefault="002C1270" w:rsidP="00B01603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fragt die SuS, wie sie das Gesetzgebungsverfahren im Landtag bewerten (z.B. langwierig, angemessen, etc.</w:t>
            </w:r>
            <w:r w:rsidRPr="00B01603">
              <w:rPr>
                <w:sz w:val="20"/>
                <w:szCs w:val="20"/>
              </w:rPr>
              <w:t>)</w:t>
            </w:r>
            <w:r w:rsidR="00A0679A">
              <w:rPr>
                <w:sz w:val="20"/>
                <w:szCs w:val="20"/>
              </w:rPr>
              <w:t>.</w:t>
            </w:r>
          </w:p>
          <w:p w14:paraId="4A662643" w14:textId="34DEDC55" w:rsidR="00B01603" w:rsidRPr="00B01603" w:rsidRDefault="00B01603" w:rsidP="00B01603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verweist ggf. auf Volksbegehren bei der Gesetzgebung auf Landesebene</w:t>
            </w:r>
            <w:r w:rsidR="00A0679A">
              <w:rPr>
                <w:sz w:val="20"/>
                <w:szCs w:val="20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BD6BC98" w14:textId="77777777" w:rsidR="00FD055D" w:rsidRPr="00547FEA" w:rsidRDefault="00FD055D" w:rsidP="00547FEA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080DEE69" w14:textId="64B76904" w:rsidR="00FD055D" w:rsidRPr="002C1270" w:rsidRDefault="002C1270" w:rsidP="00A0679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reflektieren das Planspiel und die Ausgestaltung der Rollen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261388B" w14:textId="445C26D8" w:rsidR="00FD055D" w:rsidRPr="002C1270" w:rsidRDefault="00FD055D" w:rsidP="00A0679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äußern 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ihre Meinung zum Gesetzgebungsverfahren auf Landesebene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47CC1F45" w14:textId="77777777" w:rsidR="001D076B" w:rsidRDefault="001D076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6C30596" w14:textId="02A9D139" w:rsidR="00FD055D" w:rsidRPr="002C1270" w:rsidRDefault="00FD055D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</w:tc>
      </w:tr>
    </w:tbl>
    <w:p w14:paraId="0A0BE17F" w14:textId="77777777" w:rsidR="00327FD2" w:rsidRPr="002C1270" w:rsidRDefault="00327FD2">
      <w:pPr>
        <w:rPr>
          <w:sz w:val="20"/>
          <w:szCs w:val="20"/>
        </w:rPr>
      </w:pPr>
    </w:p>
    <w:sectPr w:rsidR="00327FD2" w:rsidRPr="002C1270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9D48A" w14:textId="77777777" w:rsidR="00B06464" w:rsidRDefault="00B06464" w:rsidP="00FD055D">
      <w:r>
        <w:separator/>
      </w:r>
    </w:p>
  </w:endnote>
  <w:endnote w:type="continuationSeparator" w:id="0">
    <w:p w14:paraId="70818E55" w14:textId="77777777" w:rsidR="00B06464" w:rsidRDefault="00B06464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682">
    <w:altName w:val="Calibri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BF9D2" w14:textId="77777777" w:rsidR="00B06464" w:rsidRDefault="00B06464" w:rsidP="00FD055D">
      <w:r>
        <w:separator/>
      </w:r>
    </w:p>
  </w:footnote>
  <w:footnote w:type="continuationSeparator" w:id="0">
    <w:p w14:paraId="4F315935" w14:textId="77777777" w:rsidR="00B06464" w:rsidRDefault="00B06464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2129B" w14:textId="463957CC" w:rsidR="00FD055D" w:rsidRPr="00DB5235" w:rsidRDefault="00FD055D" w:rsidP="009507DF">
    <w:pPr>
      <w:pStyle w:val="Kopfzeile"/>
      <w:ind w:hanging="680"/>
      <w:rPr>
        <w:rFonts w:ascii="Arial Unicode MS" w:eastAsia="Arial Unicode MS" w:hAnsi="Arial Unicode MS" w:cs="Arial Unicode MS"/>
        <w:sz w:val="24"/>
      </w:rPr>
    </w:pPr>
    <w:r w:rsidRPr="00DB5235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43A0BB01" wp14:editId="0832DD26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235" w:rsidRPr="00DB5235">
      <w:rPr>
        <w:rFonts w:ascii="Arial Unicode MS" w:eastAsia="Arial Unicode MS" w:hAnsi="Arial Unicode MS" w:cs="Arial Unicode MS"/>
        <w:b/>
        <w:sz w:val="24"/>
      </w:rPr>
      <w:t>Vorschlag zur Verlaufsplanung -</w:t>
    </w:r>
    <w:r w:rsidR="00DB5235" w:rsidRPr="00DB5235">
      <w:rPr>
        <w:rFonts w:ascii="Arial Unicode MS" w:eastAsia="Arial Unicode MS" w:hAnsi="Arial Unicode MS" w:cs="Arial Unicode MS"/>
        <w:sz w:val="24"/>
      </w:rPr>
      <w:t xml:space="preserve"> </w:t>
    </w:r>
    <w:r w:rsidR="00DB5235" w:rsidRPr="00DB5235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2 – Vertiefung</w:t>
    </w:r>
    <w:r w:rsidR="00DB5235" w:rsidRPr="00DB5235">
      <w:rPr>
        <w:rFonts w:ascii="Arial Unicode MS" w:eastAsia="Arial Unicode MS" w:hAnsi="Arial Unicode MS" w:cs="Arial Unicode M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115C248F"/>
    <w:multiLevelType w:val="hybridMultilevel"/>
    <w:tmpl w:val="30D6D6BC"/>
    <w:lvl w:ilvl="0" w:tplc="08227926">
      <w:numFmt w:val="bullet"/>
      <w:lvlText w:val="-"/>
      <w:lvlJc w:val="left"/>
      <w:pPr>
        <w:ind w:left="734" w:hanging="360"/>
      </w:pPr>
      <w:rPr>
        <w:rFonts w:ascii="Calibri" w:eastAsia="Times New Roman" w:hAnsi="Calibri" w:cs="Calibr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4ADB6964"/>
    <w:multiLevelType w:val="hybridMultilevel"/>
    <w:tmpl w:val="C16A7C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746E86"/>
    <w:multiLevelType w:val="hybridMultilevel"/>
    <w:tmpl w:val="ADB224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023DA4"/>
    <w:rsid w:val="00125289"/>
    <w:rsid w:val="00151173"/>
    <w:rsid w:val="001D076B"/>
    <w:rsid w:val="00202A4C"/>
    <w:rsid w:val="00240DF5"/>
    <w:rsid w:val="00265155"/>
    <w:rsid w:val="002C1270"/>
    <w:rsid w:val="002D0D20"/>
    <w:rsid w:val="00327FD2"/>
    <w:rsid w:val="00484BDE"/>
    <w:rsid w:val="00510F41"/>
    <w:rsid w:val="00547FEA"/>
    <w:rsid w:val="00550F1F"/>
    <w:rsid w:val="00594CBB"/>
    <w:rsid w:val="00663E52"/>
    <w:rsid w:val="007C6646"/>
    <w:rsid w:val="007D4AFA"/>
    <w:rsid w:val="00834DFD"/>
    <w:rsid w:val="00893540"/>
    <w:rsid w:val="008D5D8F"/>
    <w:rsid w:val="008F6CEF"/>
    <w:rsid w:val="009507DF"/>
    <w:rsid w:val="0095420B"/>
    <w:rsid w:val="00A0679A"/>
    <w:rsid w:val="00B01603"/>
    <w:rsid w:val="00B06464"/>
    <w:rsid w:val="00B14603"/>
    <w:rsid w:val="00C31523"/>
    <w:rsid w:val="00D63163"/>
    <w:rsid w:val="00DB5235"/>
    <w:rsid w:val="00F5627E"/>
    <w:rsid w:val="00FA5C32"/>
    <w:rsid w:val="00FB544E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D0089E"/>
  <w15:docId w15:val="{AA62DA22-59E9-0D4A-A4DF-8636807A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Listenabsatz">
    <w:name w:val="List Paragraph"/>
    <w:basedOn w:val="Standard"/>
    <w:uiPriority w:val="34"/>
    <w:qFormat/>
    <w:rsid w:val="00125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2023-05-17T10:20:00Z</dcterms:created>
  <dcterms:modified xsi:type="dcterms:W3CDTF">2023-06-16T10:05:00Z</dcterms:modified>
</cp:coreProperties>
</file>