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64D8" w14:textId="1B27399F" w:rsidR="005C08A6" w:rsidRPr="00676250" w:rsidRDefault="006454B3" w:rsidP="002E231C">
      <w:pPr>
        <w:pageBreakBefore/>
        <w:spacing w:after="0" w:line="276" w:lineRule="auto"/>
        <w:jc w:val="both"/>
        <w:rPr>
          <w:b/>
          <w:bCs/>
          <w:sz w:val="36"/>
          <w:szCs w:val="36"/>
        </w:rPr>
      </w:pPr>
      <w:r w:rsidRPr="00676250">
        <w:rPr>
          <w:b/>
          <w:bCs/>
          <w:sz w:val="36"/>
          <w:szCs w:val="36"/>
        </w:rPr>
        <w:t>M1</w:t>
      </w:r>
    </w:p>
    <w:p w14:paraId="662D6284" w14:textId="7E1E59CC" w:rsidR="00E1049D" w:rsidRDefault="00FB664B" w:rsidP="002E231C">
      <w:pPr>
        <w:spacing w:after="0" w:line="276" w:lineRule="auto"/>
        <w:jc w:val="both"/>
      </w:pPr>
      <w:r>
        <w:rPr>
          <w:noProof/>
        </w:rPr>
        <w:drawing>
          <wp:inline distT="0" distB="0" distL="0" distR="0" wp14:anchorId="6D67D7B9" wp14:editId="198A5DD9">
            <wp:extent cx="5760720" cy="4020406"/>
            <wp:effectExtent l="0" t="0" r="0" b="0"/>
            <wp:docPr id="1" name="Bild 1" descr="Karikatur vom 16.03.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ikatur vom 16.03.20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020406"/>
                    </a:xfrm>
                    <a:prstGeom prst="rect">
                      <a:avLst/>
                    </a:prstGeom>
                    <a:noFill/>
                    <a:ln>
                      <a:noFill/>
                    </a:ln>
                  </pic:spPr>
                </pic:pic>
              </a:graphicData>
            </a:graphic>
          </wp:inline>
        </w:drawing>
      </w:r>
    </w:p>
    <w:p w14:paraId="46F5F30F" w14:textId="77777777" w:rsidR="00AF64C4" w:rsidRPr="00676250" w:rsidRDefault="00AF64C4" w:rsidP="002E231C">
      <w:pPr>
        <w:spacing w:after="0" w:line="276" w:lineRule="auto"/>
        <w:jc w:val="both"/>
      </w:pPr>
    </w:p>
    <w:p w14:paraId="676B9269" w14:textId="2A7A378F" w:rsidR="00666BB4" w:rsidRPr="00676250" w:rsidRDefault="00666BB4" w:rsidP="002E231C">
      <w:pPr>
        <w:spacing w:after="0" w:line="276" w:lineRule="auto"/>
        <w:jc w:val="both"/>
      </w:pPr>
      <w:r w:rsidRPr="00676250">
        <w:t xml:space="preserve">Karikatur von Klaus </w:t>
      </w:r>
      <w:proofErr w:type="spellStart"/>
      <w:r w:rsidRPr="00676250">
        <w:t>Stuttmann</w:t>
      </w:r>
      <w:proofErr w:type="spellEnd"/>
      <w:r w:rsidRPr="00676250">
        <w:t xml:space="preserve"> vom </w:t>
      </w:r>
      <w:r w:rsidR="00FB664B">
        <w:t>30.07.2023</w:t>
      </w:r>
    </w:p>
    <w:p w14:paraId="489D6F3F" w14:textId="6761FBB4" w:rsidR="009719D5" w:rsidRDefault="00000000" w:rsidP="002E231C">
      <w:pPr>
        <w:spacing w:after="0" w:line="276" w:lineRule="auto"/>
        <w:jc w:val="both"/>
      </w:pPr>
      <w:hyperlink r:id="rId8" w:history="1">
        <w:r w:rsidR="009719D5" w:rsidRPr="00BF5B52">
          <w:rPr>
            <w:rStyle w:val="Hyperlink"/>
          </w:rPr>
          <w:t>https://www.stuttmann-karikaturen.de/ergebnis/8303</w:t>
        </w:r>
      </w:hyperlink>
      <w:r w:rsidR="009719D5">
        <w:t xml:space="preserve"> </w:t>
      </w:r>
      <w:r w:rsidR="009719D5" w:rsidRPr="00676250">
        <w:t>Zugriff 0</w:t>
      </w:r>
      <w:r w:rsidR="009719D5">
        <w:t>8</w:t>
      </w:r>
      <w:r w:rsidR="009719D5" w:rsidRPr="00676250">
        <w:t>.12.24</w:t>
      </w:r>
    </w:p>
    <w:p w14:paraId="288B6A25" w14:textId="77777777" w:rsidR="00FB664B" w:rsidRPr="00676250" w:rsidRDefault="00FB664B" w:rsidP="002E231C">
      <w:pPr>
        <w:spacing w:after="0" w:line="276" w:lineRule="auto"/>
        <w:jc w:val="both"/>
      </w:pPr>
    </w:p>
    <w:p w14:paraId="27AE037F" w14:textId="09950DD8" w:rsidR="00E1049D" w:rsidRPr="00676250" w:rsidRDefault="00E1049D" w:rsidP="002E231C">
      <w:pPr>
        <w:spacing w:after="0" w:line="276" w:lineRule="auto"/>
        <w:jc w:val="both"/>
      </w:pPr>
    </w:p>
    <w:p w14:paraId="4CA2479C" w14:textId="77777777" w:rsidR="00744F07" w:rsidRPr="00676250" w:rsidRDefault="00744F07" w:rsidP="002E231C">
      <w:pPr>
        <w:spacing w:after="0" w:line="276" w:lineRule="auto"/>
        <w:jc w:val="both"/>
      </w:pPr>
    </w:p>
    <w:p w14:paraId="0B977C6E" w14:textId="2FD5CC27" w:rsidR="00E1049D" w:rsidRPr="00676250" w:rsidRDefault="006454B3" w:rsidP="002E231C">
      <w:pPr>
        <w:spacing w:after="0" w:line="276" w:lineRule="auto"/>
        <w:jc w:val="both"/>
        <w:rPr>
          <w:b/>
          <w:bCs/>
        </w:rPr>
      </w:pPr>
      <w:r w:rsidRPr="00676250">
        <w:rPr>
          <w:b/>
          <w:bCs/>
        </w:rPr>
        <w:t>Arbeitsaufträge:</w:t>
      </w:r>
    </w:p>
    <w:p w14:paraId="4E83F984" w14:textId="78BF49FE" w:rsidR="006454B3" w:rsidRPr="00676250" w:rsidRDefault="006454B3" w:rsidP="002E231C">
      <w:pPr>
        <w:pStyle w:val="Listenabsatz"/>
        <w:numPr>
          <w:ilvl w:val="0"/>
          <w:numId w:val="2"/>
        </w:numPr>
        <w:spacing w:after="0" w:line="276" w:lineRule="auto"/>
        <w:jc w:val="both"/>
      </w:pPr>
      <w:r w:rsidRPr="00676250">
        <w:t>Anal</w:t>
      </w:r>
      <w:r w:rsidR="00F96FD8" w:rsidRPr="00676250">
        <w:t>ysiert die Karikatur in folgenden Schritten:</w:t>
      </w:r>
    </w:p>
    <w:p w14:paraId="55631EA3" w14:textId="5883A78B" w:rsidR="00F96FD8" w:rsidRPr="00676250" w:rsidRDefault="00F96FD8" w:rsidP="002E231C">
      <w:pPr>
        <w:pStyle w:val="Listenabsatz"/>
        <w:numPr>
          <w:ilvl w:val="0"/>
          <w:numId w:val="3"/>
        </w:numPr>
        <w:spacing w:after="0" w:line="276" w:lineRule="auto"/>
        <w:jc w:val="both"/>
      </w:pPr>
      <w:r w:rsidRPr="00676250">
        <w:t>Beschreibt die Karikatur</w:t>
      </w:r>
    </w:p>
    <w:p w14:paraId="2CCBF9D4" w14:textId="77777777" w:rsidR="00446817" w:rsidRPr="00676250" w:rsidRDefault="00652B87" w:rsidP="002E231C">
      <w:pPr>
        <w:pStyle w:val="Listenabsatz"/>
        <w:numPr>
          <w:ilvl w:val="0"/>
          <w:numId w:val="3"/>
        </w:numPr>
        <w:spacing w:after="0" w:line="276" w:lineRule="auto"/>
        <w:jc w:val="both"/>
      </w:pPr>
      <w:r w:rsidRPr="00676250">
        <w:t>Erklärt den politischen Kontext der Karikatur</w:t>
      </w:r>
      <w:r w:rsidR="00BA679D" w:rsidRPr="00676250">
        <w:t>.</w:t>
      </w:r>
    </w:p>
    <w:p w14:paraId="567A72B1" w14:textId="3F57F7D8" w:rsidR="00BA679D" w:rsidRPr="00676250" w:rsidRDefault="00BA679D" w:rsidP="002E231C">
      <w:pPr>
        <w:pStyle w:val="Listenabsatz"/>
        <w:numPr>
          <w:ilvl w:val="0"/>
          <w:numId w:val="3"/>
        </w:numPr>
        <w:spacing w:after="0" w:line="276" w:lineRule="auto"/>
        <w:jc w:val="both"/>
      </w:pPr>
      <w:r w:rsidRPr="00676250">
        <w:t xml:space="preserve">Erläutert die Intention des Karikaturisten. </w:t>
      </w:r>
    </w:p>
    <w:p w14:paraId="26FCA33F" w14:textId="77777777" w:rsidR="00E1049D" w:rsidRPr="00676250" w:rsidRDefault="00E1049D" w:rsidP="002E231C">
      <w:pPr>
        <w:spacing w:after="0" w:line="276" w:lineRule="auto"/>
        <w:jc w:val="both"/>
      </w:pPr>
    </w:p>
    <w:p w14:paraId="012C7F74" w14:textId="2A90C7E1" w:rsidR="00486212" w:rsidRDefault="00C96081" w:rsidP="002E231C">
      <w:pPr>
        <w:pStyle w:val="Listenabsatz"/>
        <w:numPr>
          <w:ilvl w:val="0"/>
          <w:numId w:val="2"/>
        </w:numPr>
        <w:spacing w:after="0" w:line="276" w:lineRule="auto"/>
        <w:jc w:val="both"/>
      </w:pPr>
      <w:r w:rsidRPr="00676250">
        <w:t xml:space="preserve">Formuliert mit eueren Erkenntnissen </w:t>
      </w:r>
      <w:r w:rsidR="004A14F4" w:rsidRPr="00676250">
        <w:t xml:space="preserve">eine weiterführende Leitfrage, die sich auf </w:t>
      </w:r>
      <w:r w:rsidR="000C2839" w:rsidRPr="00676250">
        <w:t xml:space="preserve">die </w:t>
      </w:r>
      <w:r w:rsidR="00C5502F">
        <w:t xml:space="preserve">dargestellte </w:t>
      </w:r>
      <w:r w:rsidR="001B0EEE">
        <w:t xml:space="preserve">Problematik </w:t>
      </w:r>
      <w:r w:rsidR="000C2839" w:rsidRPr="00676250">
        <w:t>bezieht.</w:t>
      </w:r>
    </w:p>
    <w:p w14:paraId="7A0EB7C8" w14:textId="77777777" w:rsidR="00AF64C4" w:rsidRDefault="00AF64C4" w:rsidP="002E231C">
      <w:pPr>
        <w:spacing w:after="0" w:line="276" w:lineRule="auto"/>
        <w:jc w:val="both"/>
      </w:pPr>
    </w:p>
    <w:p w14:paraId="4AA2129B" w14:textId="77777777" w:rsidR="00AF64C4" w:rsidRDefault="00AF64C4" w:rsidP="002E231C">
      <w:pPr>
        <w:spacing w:after="0" w:line="276" w:lineRule="auto"/>
        <w:jc w:val="both"/>
      </w:pPr>
    </w:p>
    <w:p w14:paraId="7F205B73" w14:textId="77777777" w:rsidR="00AF64C4" w:rsidRDefault="00AF64C4" w:rsidP="002E231C">
      <w:pPr>
        <w:spacing w:after="0" w:line="276" w:lineRule="auto"/>
        <w:jc w:val="both"/>
      </w:pPr>
    </w:p>
    <w:p w14:paraId="0A107650" w14:textId="77777777" w:rsidR="00AF64C4" w:rsidRDefault="00AF64C4" w:rsidP="002E231C">
      <w:pPr>
        <w:spacing w:after="0" w:line="276" w:lineRule="auto"/>
        <w:jc w:val="both"/>
      </w:pPr>
    </w:p>
    <w:p w14:paraId="33DCC5F9" w14:textId="77777777" w:rsidR="00AF64C4" w:rsidRDefault="00AF64C4" w:rsidP="002E231C">
      <w:pPr>
        <w:spacing w:after="0" w:line="276" w:lineRule="auto"/>
        <w:jc w:val="both"/>
      </w:pPr>
    </w:p>
    <w:p w14:paraId="1BF9AAF4" w14:textId="77777777" w:rsidR="00AF64C4" w:rsidRDefault="00AF64C4" w:rsidP="002E231C">
      <w:pPr>
        <w:spacing w:after="0" w:line="276" w:lineRule="auto"/>
        <w:jc w:val="both"/>
      </w:pPr>
    </w:p>
    <w:p w14:paraId="6C359774" w14:textId="77777777" w:rsidR="00AF64C4" w:rsidRDefault="00AF64C4" w:rsidP="002E231C">
      <w:pPr>
        <w:spacing w:after="0" w:line="276" w:lineRule="auto"/>
        <w:jc w:val="both"/>
      </w:pPr>
    </w:p>
    <w:p w14:paraId="27B40557" w14:textId="77777777" w:rsidR="00AF64C4" w:rsidRDefault="00AF64C4" w:rsidP="002E231C">
      <w:pPr>
        <w:spacing w:after="0" w:line="276" w:lineRule="auto"/>
        <w:jc w:val="both"/>
      </w:pPr>
    </w:p>
    <w:p w14:paraId="17DC06A3" w14:textId="77777777" w:rsidR="00AF64C4" w:rsidRDefault="00AF64C4" w:rsidP="002E231C">
      <w:pPr>
        <w:spacing w:after="0" w:line="276" w:lineRule="auto"/>
        <w:jc w:val="both"/>
      </w:pPr>
    </w:p>
    <w:p w14:paraId="0168EF59" w14:textId="0C595558" w:rsidR="00AF64C4" w:rsidRPr="00AF64C4" w:rsidRDefault="00AF64C4" w:rsidP="002E231C">
      <w:pPr>
        <w:pageBreakBefore/>
        <w:spacing w:after="0" w:line="276" w:lineRule="auto"/>
        <w:jc w:val="both"/>
        <w:rPr>
          <w:b/>
          <w:bCs/>
        </w:rPr>
      </w:pPr>
      <w:r w:rsidRPr="00AF64C4">
        <w:rPr>
          <w:b/>
          <w:bCs/>
        </w:rPr>
        <w:lastRenderedPageBreak/>
        <w:t xml:space="preserve">Hinweise zur </w:t>
      </w:r>
      <w:proofErr w:type="spellStart"/>
      <w:r w:rsidRPr="00AF64C4">
        <w:rPr>
          <w:b/>
          <w:bCs/>
        </w:rPr>
        <w:t>Karikaturanalyse</w:t>
      </w:r>
      <w:proofErr w:type="spellEnd"/>
      <w:r w:rsidR="00A2015E">
        <w:rPr>
          <w:b/>
          <w:bCs/>
        </w:rPr>
        <w:t xml:space="preserve"> und Überleitung zur Leitfrage </w:t>
      </w:r>
    </w:p>
    <w:p w14:paraId="12A7F5BA" w14:textId="77777777" w:rsidR="00AF64C4" w:rsidRDefault="00AF64C4" w:rsidP="002E231C">
      <w:pPr>
        <w:spacing w:after="0" w:line="276" w:lineRule="auto"/>
        <w:jc w:val="both"/>
      </w:pPr>
    </w:p>
    <w:p w14:paraId="1CA3206B" w14:textId="6665BC48" w:rsidR="00AB5B89" w:rsidRDefault="00AB5B89" w:rsidP="002E231C">
      <w:pPr>
        <w:spacing w:after="0" w:line="276" w:lineRule="auto"/>
        <w:jc w:val="both"/>
      </w:pPr>
      <w:r>
        <w:t xml:space="preserve">Optional benötigen die </w:t>
      </w:r>
      <w:proofErr w:type="spellStart"/>
      <w:r>
        <w:t>SuS</w:t>
      </w:r>
      <w:proofErr w:type="spellEnd"/>
      <w:r>
        <w:t xml:space="preserve"> Hilfsimpulse zur Deutung</w:t>
      </w:r>
      <w:r w:rsidR="00D31488">
        <w:t>, da Vorwissen zur Thematik notwendig ist</w:t>
      </w:r>
      <w:r w:rsidR="009A1774">
        <w:t>:</w:t>
      </w:r>
    </w:p>
    <w:p w14:paraId="05E3F474" w14:textId="77777777" w:rsidR="00AB5B89" w:rsidRDefault="00AB5B89" w:rsidP="002E231C">
      <w:pPr>
        <w:spacing w:after="0" w:line="276" w:lineRule="auto"/>
        <w:jc w:val="both"/>
      </w:pPr>
    </w:p>
    <w:p w14:paraId="7232C170" w14:textId="0285B819" w:rsidR="00AF64C4" w:rsidRDefault="00A64EB1" w:rsidP="002E231C">
      <w:pPr>
        <w:pStyle w:val="Listenabsatz"/>
        <w:numPr>
          <w:ilvl w:val="0"/>
          <w:numId w:val="9"/>
        </w:numPr>
        <w:spacing w:after="0" w:line="276" w:lineRule="auto"/>
        <w:jc w:val="both"/>
      </w:pPr>
      <w:r>
        <w:t>Im Kern spielt die Karikatur auf die Größe des Bundestages an, also die Tat</w:t>
      </w:r>
      <w:r w:rsidR="00AB5B89">
        <w:t>sache</w:t>
      </w:r>
      <w:r w:rsidR="009A1774">
        <w:t xml:space="preserve">, dass im Bundestag 733 statt den vorgesehenen </w:t>
      </w:r>
      <w:r w:rsidR="0004667F">
        <w:t>589 Abgeordneten sitzen</w:t>
      </w:r>
    </w:p>
    <w:p w14:paraId="167A6B40" w14:textId="7C9CFC0C" w:rsidR="007E1EE0" w:rsidRDefault="00D868AD" w:rsidP="002E231C">
      <w:pPr>
        <w:pStyle w:val="Listenabsatz"/>
        <w:numPr>
          <w:ilvl w:val="0"/>
          <w:numId w:val="9"/>
        </w:numPr>
        <w:spacing w:after="0" w:line="276" w:lineRule="auto"/>
        <w:jc w:val="both"/>
      </w:pPr>
      <w:r>
        <w:t>„Fasten“ steht für eine „Wahlrechtsreform“</w:t>
      </w:r>
    </w:p>
    <w:p w14:paraId="5E0AF40B" w14:textId="5A074099" w:rsidR="0004667F" w:rsidRDefault="0004667F" w:rsidP="002E231C">
      <w:pPr>
        <w:pStyle w:val="Listenabsatz"/>
        <w:numPr>
          <w:ilvl w:val="0"/>
          <w:numId w:val="9"/>
        </w:numPr>
        <w:spacing w:after="0" w:line="276" w:lineRule="auto"/>
        <w:jc w:val="both"/>
      </w:pPr>
      <w:r>
        <w:t>Der „aufgeblähte“ Adler zei</w:t>
      </w:r>
      <w:r w:rsidR="000B05A2">
        <w:t>gt dieses Phänomen</w:t>
      </w:r>
      <w:r>
        <w:t>, da</w:t>
      </w:r>
      <w:r w:rsidR="00F17980">
        <w:t>s auf das</w:t>
      </w:r>
      <w:r w:rsidR="00AE5275">
        <w:t xml:space="preserve"> bisherige</w:t>
      </w:r>
      <w:r w:rsidR="00F17980">
        <w:t xml:space="preserve"> Vorhandensein von </w:t>
      </w:r>
      <w:r w:rsidR="00AE5275">
        <w:t>Übergangs- und Ausgleichsmandaten zurückzuführen ist</w:t>
      </w:r>
    </w:p>
    <w:p w14:paraId="69379F6D" w14:textId="16E0B30D" w:rsidR="000B05A2" w:rsidRDefault="00215D70" w:rsidP="002E231C">
      <w:pPr>
        <w:pStyle w:val="Listenabsatz"/>
        <w:numPr>
          <w:ilvl w:val="0"/>
          <w:numId w:val="9"/>
        </w:numPr>
        <w:spacing w:after="0" w:line="276" w:lineRule="auto"/>
        <w:jc w:val="both"/>
      </w:pPr>
      <w:r>
        <w:t>Der „</w:t>
      </w:r>
      <w:proofErr w:type="spellStart"/>
      <w:r>
        <w:t>Jojo</w:t>
      </w:r>
      <w:proofErr w:type="spellEnd"/>
      <w:r>
        <w:t xml:space="preserve">-Effekt“ ist </w:t>
      </w:r>
      <w:r w:rsidR="00E528D8">
        <w:t xml:space="preserve">hier </w:t>
      </w:r>
      <w:r>
        <w:t>eine Anspielung auf die</w:t>
      </w:r>
      <w:r w:rsidR="00E528D8">
        <w:t xml:space="preserve"> Frage, ob </w:t>
      </w:r>
      <w:r w:rsidR="0051483D">
        <w:t xml:space="preserve">das „Abnehmen“ (hier die </w:t>
      </w:r>
      <w:r w:rsidR="00BF6708">
        <w:t xml:space="preserve">Verkleinerung des Bundestages durch die </w:t>
      </w:r>
      <w:r w:rsidR="0051483D">
        <w:t>Wahlrechtsreform</w:t>
      </w:r>
      <w:r w:rsidR="00BF6708">
        <w:t xml:space="preserve">) </w:t>
      </w:r>
      <w:r w:rsidR="0063043F">
        <w:t>nachhaltig effizient (wirksam) ist</w:t>
      </w:r>
      <w:r w:rsidR="0051483D">
        <w:t xml:space="preserve"> </w:t>
      </w:r>
    </w:p>
    <w:p w14:paraId="381D8252" w14:textId="77777777" w:rsidR="005A5629" w:rsidRDefault="005A5629" w:rsidP="002E231C">
      <w:pPr>
        <w:spacing w:after="0" w:line="276" w:lineRule="auto"/>
        <w:jc w:val="both"/>
      </w:pPr>
    </w:p>
    <w:p w14:paraId="0B308F8A" w14:textId="4DC548A3" w:rsidR="005A5629" w:rsidRPr="006E7B9D" w:rsidRDefault="005A5629" w:rsidP="002E231C">
      <w:pPr>
        <w:spacing w:after="0" w:line="276" w:lineRule="auto"/>
        <w:jc w:val="both"/>
        <w:rPr>
          <w:b/>
          <w:bCs/>
        </w:rPr>
      </w:pPr>
      <w:r w:rsidRPr="006E7B9D">
        <w:rPr>
          <w:b/>
          <w:bCs/>
        </w:rPr>
        <w:t xml:space="preserve">Überleitung zur Leitfrage: </w:t>
      </w:r>
    </w:p>
    <w:p w14:paraId="6D6806CF" w14:textId="38DF520F" w:rsidR="005A5629" w:rsidRDefault="00086BA7" w:rsidP="002E231C">
      <w:pPr>
        <w:pStyle w:val="Listenabsatz"/>
        <w:numPr>
          <w:ilvl w:val="0"/>
          <w:numId w:val="9"/>
        </w:numPr>
        <w:spacing w:after="0" w:line="276" w:lineRule="auto"/>
        <w:jc w:val="both"/>
      </w:pPr>
      <w:r>
        <w:t xml:space="preserve">In der </w:t>
      </w:r>
      <w:r w:rsidR="006E7B9D">
        <w:t>Fortführung</w:t>
      </w:r>
      <w:r>
        <w:t xml:space="preserve"> dieses Gedankenganges stellt sich demnach die Frage nach der </w:t>
      </w:r>
      <w:r w:rsidR="006E7B9D">
        <w:t>Effizienz</w:t>
      </w:r>
      <w:r w:rsidR="00916AC6">
        <w:t>/</w:t>
      </w:r>
      <w:r w:rsidR="006E7B9D">
        <w:t>Wirksamkeit</w:t>
      </w:r>
      <w:r w:rsidR="00916AC6">
        <w:t xml:space="preserve"> der Wahlrechtsreform (v.a. </w:t>
      </w:r>
      <w:r w:rsidR="00373F62">
        <w:t>der</w:t>
      </w:r>
      <w:r w:rsidR="00916AC6">
        <w:t xml:space="preserve"> Zweits</w:t>
      </w:r>
      <w:r w:rsidR="006E7B9D">
        <w:t>t</w:t>
      </w:r>
      <w:r w:rsidR="00916AC6">
        <w:t>immendeckelung)</w:t>
      </w:r>
    </w:p>
    <w:p w14:paraId="0B049AD6" w14:textId="6808D80B" w:rsidR="006E7B9D" w:rsidRDefault="006E7B9D" w:rsidP="002E231C">
      <w:pPr>
        <w:pStyle w:val="Listenabsatz"/>
        <w:numPr>
          <w:ilvl w:val="0"/>
          <w:numId w:val="9"/>
        </w:numPr>
        <w:spacing w:after="0" w:line="276" w:lineRule="auto"/>
        <w:jc w:val="both"/>
      </w:pPr>
      <w:r>
        <w:t xml:space="preserve">Daneben bietet sich als Gegensatz die Frage an, ob die Verkleinerung auch insgesamt gerecht ist oder doch zu </w:t>
      </w:r>
      <w:r w:rsidR="008145AE">
        <w:t>Ungerechti</w:t>
      </w:r>
      <w:r w:rsidR="00803D91">
        <w:t>g</w:t>
      </w:r>
      <w:r w:rsidR="008145AE">
        <w:t xml:space="preserve">keiten </w:t>
      </w:r>
      <w:r w:rsidR="00803D91">
        <w:t>führt</w:t>
      </w:r>
    </w:p>
    <w:p w14:paraId="761BEE3F" w14:textId="77777777" w:rsidR="004323A7" w:rsidRDefault="004323A7" w:rsidP="002E231C">
      <w:pPr>
        <w:pStyle w:val="Listenabsatz"/>
        <w:spacing w:after="0" w:line="276" w:lineRule="auto"/>
        <w:jc w:val="both"/>
      </w:pPr>
    </w:p>
    <w:p w14:paraId="311A6C47" w14:textId="32C8FA23" w:rsidR="004323A7" w:rsidRDefault="004323A7" w:rsidP="002E231C">
      <w:pPr>
        <w:pStyle w:val="Listenabsatz"/>
        <w:spacing w:after="0" w:line="276" w:lineRule="auto"/>
        <w:jc w:val="both"/>
      </w:pPr>
      <w:r>
        <w:t>Daraus ergibt sich die Leitfrage:</w:t>
      </w:r>
    </w:p>
    <w:p w14:paraId="1143C3D9" w14:textId="77777777" w:rsidR="00C16BE7" w:rsidRDefault="00C16BE7" w:rsidP="002E231C">
      <w:pPr>
        <w:pStyle w:val="Listenabsatz"/>
        <w:spacing w:after="0" w:line="276" w:lineRule="auto"/>
        <w:jc w:val="both"/>
      </w:pPr>
    </w:p>
    <w:p w14:paraId="657548D6" w14:textId="743DB58B" w:rsidR="004323A7" w:rsidRPr="00C16BE7" w:rsidRDefault="00C16BE7" w:rsidP="002E231C">
      <w:pPr>
        <w:pStyle w:val="Listenabsatz"/>
        <w:spacing w:after="0" w:line="276" w:lineRule="auto"/>
        <w:jc w:val="both"/>
        <w:rPr>
          <w:b/>
          <w:bCs/>
          <w:sz w:val="32"/>
          <w:szCs w:val="32"/>
        </w:rPr>
      </w:pPr>
      <w:bookmarkStart w:id="0" w:name="_Hlk184559126"/>
      <w:r w:rsidRPr="00C16BE7">
        <w:rPr>
          <w:b/>
          <w:bCs/>
          <w:sz w:val="32"/>
          <w:szCs w:val="32"/>
        </w:rPr>
        <w:t xml:space="preserve">Die neue Wahlrechtsreform – </w:t>
      </w:r>
      <w:r w:rsidR="00373F62">
        <w:rPr>
          <w:b/>
          <w:bCs/>
          <w:sz w:val="32"/>
          <w:szCs w:val="32"/>
        </w:rPr>
        <w:t xml:space="preserve">effizient und </w:t>
      </w:r>
      <w:r w:rsidRPr="00C16BE7">
        <w:rPr>
          <w:b/>
          <w:bCs/>
          <w:sz w:val="32"/>
          <w:szCs w:val="32"/>
        </w:rPr>
        <w:t>gerecht?</w:t>
      </w:r>
    </w:p>
    <w:bookmarkEnd w:id="0"/>
    <w:p w14:paraId="1E1DDB16" w14:textId="77777777" w:rsidR="004323A7" w:rsidRDefault="004323A7" w:rsidP="002E231C">
      <w:pPr>
        <w:pStyle w:val="Listenabsatz"/>
        <w:spacing w:after="0" w:line="276" w:lineRule="auto"/>
        <w:jc w:val="both"/>
      </w:pPr>
    </w:p>
    <w:p w14:paraId="33F09857" w14:textId="77777777" w:rsidR="00AF64C4" w:rsidRDefault="00AF64C4" w:rsidP="002E231C">
      <w:pPr>
        <w:spacing w:after="0" w:line="276" w:lineRule="auto"/>
        <w:jc w:val="both"/>
      </w:pPr>
    </w:p>
    <w:p w14:paraId="1C077E23" w14:textId="77777777" w:rsidR="00AF64C4" w:rsidRDefault="00AF64C4" w:rsidP="002E231C">
      <w:pPr>
        <w:spacing w:after="0" w:line="276" w:lineRule="auto"/>
        <w:jc w:val="both"/>
      </w:pPr>
    </w:p>
    <w:p w14:paraId="25BF194C" w14:textId="35508A27" w:rsidR="00AF64C4" w:rsidRDefault="002A77E7" w:rsidP="002E231C">
      <w:pPr>
        <w:pStyle w:val="Listenabsatz"/>
        <w:numPr>
          <w:ilvl w:val="0"/>
          <w:numId w:val="9"/>
        </w:numPr>
        <w:spacing w:after="0" w:line="276" w:lineRule="auto"/>
        <w:jc w:val="both"/>
      </w:pPr>
      <w:r>
        <w:t xml:space="preserve">Alternativ kann statt effizient auch der </w:t>
      </w:r>
      <w:r w:rsidR="00A31EE3">
        <w:t>Begriff</w:t>
      </w:r>
      <w:r>
        <w:t xml:space="preserve"> „wirksam“ genutzt werden</w:t>
      </w:r>
    </w:p>
    <w:p w14:paraId="7D0B45C4" w14:textId="77777777" w:rsidR="00CD4611" w:rsidRDefault="00CD4611" w:rsidP="002E231C">
      <w:pPr>
        <w:pStyle w:val="Listenabsatz"/>
        <w:spacing w:after="0" w:line="276" w:lineRule="auto"/>
        <w:jc w:val="both"/>
      </w:pPr>
    </w:p>
    <w:p w14:paraId="47A0DB08" w14:textId="2CDE12EE" w:rsidR="002A77E7" w:rsidRPr="00CD4611" w:rsidRDefault="002A77E7" w:rsidP="002E231C">
      <w:pPr>
        <w:pStyle w:val="Listenabsatz"/>
        <w:numPr>
          <w:ilvl w:val="0"/>
          <w:numId w:val="9"/>
        </w:numPr>
        <w:spacing w:after="0" w:line="276" w:lineRule="auto"/>
        <w:jc w:val="both"/>
        <w:rPr>
          <w:b/>
          <w:bCs/>
        </w:rPr>
      </w:pPr>
      <w:r w:rsidRPr="00CD4611">
        <w:rPr>
          <w:b/>
          <w:bCs/>
        </w:rPr>
        <w:t>Es erscheint nicht notwen</w:t>
      </w:r>
      <w:r w:rsidR="00A31EE3" w:rsidRPr="00CD4611">
        <w:rPr>
          <w:b/>
          <w:bCs/>
        </w:rPr>
        <w:t xml:space="preserve">dig, von den </w:t>
      </w:r>
      <w:proofErr w:type="spellStart"/>
      <w:r w:rsidR="00A31EE3" w:rsidRPr="00CD4611">
        <w:rPr>
          <w:b/>
          <w:bCs/>
        </w:rPr>
        <w:t>SuS</w:t>
      </w:r>
      <w:proofErr w:type="spellEnd"/>
      <w:r w:rsidR="00A31EE3" w:rsidRPr="00CD4611">
        <w:rPr>
          <w:b/>
          <w:bCs/>
        </w:rPr>
        <w:t xml:space="preserve"> zu erwarten, eigenständig auf diese Frage zu kommen, vielmehr steht eine gemeinsame Entwicklung der Leitfrage, durch die unterstützende Moderation der Lehrkraft, im Vordergrund </w:t>
      </w:r>
    </w:p>
    <w:p w14:paraId="6B65B85A" w14:textId="77777777" w:rsidR="00AF64C4" w:rsidRDefault="00AF64C4" w:rsidP="002E231C">
      <w:pPr>
        <w:spacing w:after="0" w:line="276" w:lineRule="auto"/>
        <w:jc w:val="both"/>
      </w:pPr>
    </w:p>
    <w:p w14:paraId="146D7E94" w14:textId="77777777" w:rsidR="00AF64C4" w:rsidRDefault="00AF64C4" w:rsidP="002E231C">
      <w:pPr>
        <w:spacing w:after="0" w:line="276" w:lineRule="auto"/>
        <w:jc w:val="both"/>
      </w:pPr>
    </w:p>
    <w:p w14:paraId="09D1BCE9" w14:textId="77777777" w:rsidR="00AF64C4" w:rsidRDefault="00AF64C4" w:rsidP="002E231C">
      <w:pPr>
        <w:spacing w:after="0" w:line="276" w:lineRule="auto"/>
        <w:jc w:val="both"/>
      </w:pPr>
    </w:p>
    <w:p w14:paraId="5D7E621D" w14:textId="77777777" w:rsidR="00AF64C4" w:rsidRDefault="00AF64C4" w:rsidP="002E231C">
      <w:pPr>
        <w:spacing w:after="0" w:line="276" w:lineRule="auto"/>
        <w:jc w:val="both"/>
      </w:pPr>
    </w:p>
    <w:p w14:paraId="55E4C7CF" w14:textId="77777777" w:rsidR="00AF64C4" w:rsidRDefault="00AF64C4" w:rsidP="002E231C">
      <w:pPr>
        <w:spacing w:after="0" w:line="276" w:lineRule="auto"/>
        <w:jc w:val="both"/>
      </w:pPr>
    </w:p>
    <w:p w14:paraId="4E80E959" w14:textId="77777777" w:rsidR="00AF64C4" w:rsidRPr="00676250" w:rsidRDefault="00AF64C4" w:rsidP="002E231C">
      <w:pPr>
        <w:spacing w:after="0" w:line="276" w:lineRule="auto"/>
        <w:jc w:val="both"/>
      </w:pPr>
    </w:p>
    <w:p w14:paraId="2D1C5A36" w14:textId="3ACABE20" w:rsidR="0069676A" w:rsidRPr="00676250" w:rsidRDefault="001F3B27" w:rsidP="002E231C">
      <w:pPr>
        <w:pageBreakBefore/>
        <w:spacing w:after="0" w:line="276" w:lineRule="auto"/>
        <w:jc w:val="both"/>
        <w:rPr>
          <w:b/>
          <w:bCs/>
          <w:sz w:val="36"/>
          <w:szCs w:val="36"/>
        </w:rPr>
      </w:pPr>
      <w:r w:rsidRPr="00676250">
        <w:rPr>
          <w:b/>
          <w:bCs/>
          <w:sz w:val="36"/>
          <w:szCs w:val="36"/>
        </w:rPr>
        <w:lastRenderedPageBreak/>
        <w:t>M2</w:t>
      </w:r>
    </w:p>
    <w:p w14:paraId="5877A398" w14:textId="03EDBD6F" w:rsidR="00B00A66" w:rsidRPr="00676250" w:rsidRDefault="00B00A66" w:rsidP="002E231C">
      <w:pPr>
        <w:spacing w:after="0" w:line="276" w:lineRule="auto"/>
        <w:jc w:val="both"/>
        <w:rPr>
          <w:b/>
          <w:bCs/>
        </w:rPr>
      </w:pPr>
      <w:r w:rsidRPr="00676250">
        <w:rPr>
          <w:b/>
          <w:bCs/>
        </w:rPr>
        <w:t>Arbeitsauftr</w:t>
      </w:r>
      <w:r w:rsidR="00903677">
        <w:rPr>
          <w:b/>
          <w:bCs/>
        </w:rPr>
        <w:t>a</w:t>
      </w:r>
      <w:r w:rsidRPr="00676250">
        <w:rPr>
          <w:b/>
          <w:bCs/>
        </w:rPr>
        <w:t>g</w:t>
      </w:r>
    </w:p>
    <w:p w14:paraId="03F611B7" w14:textId="32EFD1C7" w:rsidR="00D00790" w:rsidRDefault="00B00A66" w:rsidP="002E231C">
      <w:pPr>
        <w:spacing w:after="0" w:line="276" w:lineRule="auto"/>
        <w:jc w:val="both"/>
      </w:pPr>
      <w:r w:rsidRPr="00676250">
        <w:t xml:space="preserve">Erschließt das Material </w:t>
      </w:r>
      <w:r w:rsidR="000E6D6B">
        <w:t xml:space="preserve">und </w:t>
      </w:r>
      <w:r w:rsidR="00903677">
        <w:t>erklärt</w:t>
      </w:r>
      <w:r w:rsidR="00D00790">
        <w:t>, auf welche Weise der Bundestag zukünftig kleiner werden soll.</w:t>
      </w:r>
    </w:p>
    <w:p w14:paraId="0BC3FA29" w14:textId="7223DB86" w:rsidR="0069676A" w:rsidRDefault="0069676A" w:rsidP="002E231C">
      <w:pPr>
        <w:spacing w:after="0" w:line="276" w:lineRule="auto"/>
        <w:jc w:val="both"/>
      </w:pPr>
    </w:p>
    <w:p w14:paraId="1EBE84F3" w14:textId="77777777" w:rsidR="00903677" w:rsidRPr="00676250" w:rsidRDefault="00903677" w:rsidP="002E231C">
      <w:pPr>
        <w:spacing w:after="0" w:line="276" w:lineRule="auto"/>
        <w:jc w:val="both"/>
      </w:pPr>
    </w:p>
    <w:p w14:paraId="2BB110AF" w14:textId="4EFBADF1" w:rsidR="000E2152" w:rsidRPr="000E2152" w:rsidRDefault="00501B1A" w:rsidP="002E231C">
      <w:pPr>
        <w:spacing w:after="0" w:line="276" w:lineRule="auto"/>
        <w:jc w:val="both"/>
        <w:rPr>
          <w:b/>
          <w:bCs/>
          <w:sz w:val="36"/>
          <w:szCs w:val="36"/>
        </w:rPr>
      </w:pPr>
      <w:r>
        <w:rPr>
          <w:b/>
          <w:bCs/>
          <w:sz w:val="36"/>
          <w:szCs w:val="36"/>
        </w:rPr>
        <w:t>Der Kern der Wahlrechtsreform: Zweitstimmendeckung</w:t>
      </w:r>
      <w:r w:rsidR="000E2152" w:rsidRPr="000E2152">
        <w:rPr>
          <w:b/>
          <w:bCs/>
          <w:sz w:val="36"/>
          <w:szCs w:val="36"/>
        </w:rPr>
        <w:t xml:space="preserve"> </w:t>
      </w:r>
    </w:p>
    <w:p w14:paraId="131F23DA" w14:textId="68B4B247" w:rsidR="00566628" w:rsidRDefault="00566628" w:rsidP="002E231C">
      <w:pPr>
        <w:spacing w:after="0" w:line="276" w:lineRule="auto"/>
        <w:jc w:val="both"/>
      </w:pPr>
    </w:p>
    <w:p w14:paraId="2399A6A7" w14:textId="375BDF78" w:rsidR="008414DB" w:rsidRPr="006B080E" w:rsidRDefault="008414DB" w:rsidP="002E231C">
      <w:pPr>
        <w:spacing w:after="0" w:line="276" w:lineRule="auto"/>
        <w:jc w:val="both"/>
      </w:pPr>
      <w:r w:rsidRPr="006B080E">
        <w:t>Das bundesdeutsche Parlament ist in den vergangenen Legislaturperioden stetig größer geworden. Aktuell sitzen 73</w:t>
      </w:r>
      <w:r w:rsidR="006B080E">
        <w:t>3</w:t>
      </w:r>
      <w:r w:rsidRPr="006B080E">
        <w:t xml:space="preserve"> Abgeordnete im Plenum des Berliner Reichstagsgebäudes – statt der nominell vorgesehenen 598 Abgeordneten. Das hat nicht nur Konsequenzen für die Redezeit der bzw. des Einzelnen, sondern bedeutet auch höhere Kosten. Die Bundesrepublik Deutschland leistet sich nach dem Milliardenstaat China das zweitgrößte Parlament der Welt. Nachdem der Ruf nach einer Verkleinerung des Parlaments in den zurückliegenden Jahren immer lauter geworden war, verabschiedete der Bundestag 2023 mit der Mehrheit der Ampelkoalition schließlich ein neues Wahlrecht, das erstmals bei der Bundestagswahl 2025 zur Anwendung kommen wird.</w:t>
      </w:r>
    </w:p>
    <w:p w14:paraId="713969A2" w14:textId="77777777" w:rsidR="007F76DA" w:rsidRPr="007F76DA" w:rsidRDefault="007F76DA" w:rsidP="002E231C">
      <w:pPr>
        <w:spacing w:after="0" w:line="276" w:lineRule="auto"/>
        <w:jc w:val="both"/>
      </w:pPr>
      <w:r w:rsidRPr="007F76DA">
        <w:t xml:space="preserve">Bei der Bundestagswahl 2025 haben die Wählerinnen und Wähler weiterhin zwei Stimmen: die </w:t>
      </w:r>
      <w:r w:rsidRPr="007F76DA">
        <w:rPr>
          <w:b/>
          <w:bCs/>
        </w:rPr>
        <w:t>Erststimme</w:t>
      </w:r>
      <w:r w:rsidRPr="007F76DA">
        <w:t xml:space="preserve"> und die </w:t>
      </w:r>
      <w:r w:rsidRPr="007F76DA">
        <w:rPr>
          <w:b/>
          <w:bCs/>
        </w:rPr>
        <w:t>Zweitstimme</w:t>
      </w:r>
      <w:r w:rsidRPr="007F76DA">
        <w:t xml:space="preserve">. Dieses System ist auch als </w:t>
      </w:r>
      <w:r w:rsidRPr="007F76DA">
        <w:rPr>
          <w:b/>
          <w:bCs/>
        </w:rPr>
        <w:t>personalisierte Verhältniswahl</w:t>
      </w:r>
      <w:r w:rsidRPr="007F76DA">
        <w:t xml:space="preserve"> bekannt. Es kombiniert die Wahl von Direktkandidaten mit der proportionalen Sitzverteilung im Bundestag.</w:t>
      </w:r>
    </w:p>
    <w:p w14:paraId="42965EDE" w14:textId="77777777" w:rsidR="007F76DA" w:rsidRPr="006B080E" w:rsidRDefault="007F76DA" w:rsidP="002E231C">
      <w:pPr>
        <w:spacing w:after="0" w:line="276" w:lineRule="auto"/>
        <w:jc w:val="both"/>
      </w:pPr>
      <w:r w:rsidRPr="007F76DA">
        <w:t xml:space="preserve">Die Wahlrechtsreform 2023 führt jedoch eine wichtige Veränderung ein: Die </w:t>
      </w:r>
      <w:r w:rsidRPr="007F76DA">
        <w:rPr>
          <w:b/>
          <w:bCs/>
        </w:rPr>
        <w:t>Zahl der Abgeordneten</w:t>
      </w:r>
      <w:r w:rsidRPr="007F76DA">
        <w:t xml:space="preserve"> wird gesetzlich auf </w:t>
      </w:r>
      <w:r w:rsidRPr="007F76DA">
        <w:rPr>
          <w:b/>
          <w:bCs/>
        </w:rPr>
        <w:t>630 Personen </w:t>
      </w:r>
      <w:r w:rsidRPr="007F76DA">
        <w:t>beschränkt. </w:t>
      </w:r>
    </w:p>
    <w:p w14:paraId="27FFC5B0" w14:textId="77777777" w:rsidR="00501B1A" w:rsidRPr="007F76DA" w:rsidRDefault="00501B1A" w:rsidP="002E231C">
      <w:pPr>
        <w:spacing w:after="0" w:line="276" w:lineRule="auto"/>
        <w:jc w:val="both"/>
      </w:pPr>
    </w:p>
    <w:p w14:paraId="1DC23D99" w14:textId="77777777" w:rsidR="007F76DA" w:rsidRDefault="007F76DA" w:rsidP="002E231C">
      <w:pPr>
        <w:spacing w:after="0" w:line="276" w:lineRule="auto"/>
        <w:jc w:val="both"/>
        <w:rPr>
          <w:b/>
          <w:bCs/>
        </w:rPr>
      </w:pPr>
      <w:r w:rsidRPr="007F76DA">
        <w:rPr>
          <w:b/>
          <w:bCs/>
        </w:rPr>
        <w:t>Die wichtigsten Änderungen nach der Wahlrechtsreform:</w:t>
      </w:r>
    </w:p>
    <w:p w14:paraId="495BF7EE" w14:textId="77777777" w:rsidR="006B080E" w:rsidRPr="007F76DA" w:rsidRDefault="006B080E" w:rsidP="002E231C">
      <w:pPr>
        <w:spacing w:after="0" w:line="276" w:lineRule="auto"/>
        <w:jc w:val="both"/>
        <w:rPr>
          <w:b/>
          <w:bCs/>
        </w:rPr>
      </w:pPr>
    </w:p>
    <w:p w14:paraId="3FC1CCFB" w14:textId="77777777" w:rsidR="007F76DA" w:rsidRPr="007F76DA" w:rsidRDefault="007F76DA" w:rsidP="002E231C">
      <w:pPr>
        <w:numPr>
          <w:ilvl w:val="0"/>
          <w:numId w:val="10"/>
        </w:numPr>
        <w:spacing w:after="0" w:line="276" w:lineRule="auto"/>
        <w:jc w:val="both"/>
      </w:pPr>
      <w:r w:rsidRPr="007F76DA">
        <w:rPr>
          <w:b/>
          <w:bCs/>
        </w:rPr>
        <w:t>Feste Sitzanzahl:</w:t>
      </w:r>
      <w:r w:rsidRPr="007F76DA">
        <w:t xml:space="preserve"> Die Zahl der Bundestagsabgeordneten wird auf gesetzlich 630 festgelegt. Überhang- und Ausgleichsmandate entfallen vollständig.</w:t>
      </w:r>
    </w:p>
    <w:p w14:paraId="08E18E15" w14:textId="7720BCD8" w:rsidR="007F76DA" w:rsidRPr="007F76DA" w:rsidRDefault="007F76DA" w:rsidP="002E231C">
      <w:pPr>
        <w:numPr>
          <w:ilvl w:val="0"/>
          <w:numId w:val="10"/>
        </w:numPr>
        <w:spacing w:after="0" w:line="276" w:lineRule="auto"/>
        <w:jc w:val="both"/>
      </w:pPr>
      <w:r w:rsidRPr="007F76DA">
        <w:rPr>
          <w:b/>
          <w:bCs/>
        </w:rPr>
        <w:t>Zweitstimmendeckung:</w:t>
      </w:r>
      <w:r w:rsidRPr="007F76DA">
        <w:t xml:space="preserve"> Die Sitzverteilung richtet sich ausschließlich nach den Zweitstimmen. Direktmandate zählen nur, wenn sie durch die Zweitstimmen gedeckt sind.</w:t>
      </w:r>
      <w:r w:rsidR="006B080E" w:rsidRPr="006B080E">
        <w:t xml:space="preserve"> </w:t>
      </w:r>
      <w:bookmarkStart w:id="1" w:name="_Hlk184563085"/>
      <w:r w:rsidR="006B080E" w:rsidRPr="007F76DA">
        <w:t xml:space="preserve">Wenn </w:t>
      </w:r>
      <w:r w:rsidR="006B080E">
        <w:t xml:space="preserve">also </w:t>
      </w:r>
      <w:r w:rsidR="006B080E" w:rsidRPr="007F76DA">
        <w:t xml:space="preserve">eine Partei mehr Direktmandate gewinnt, als ihr durch die Zweitstimmen zustehen, entfallen die Direktmandate mit den niedrigsten Stimmenanteilen. </w:t>
      </w:r>
      <w:bookmarkEnd w:id="1"/>
      <w:r w:rsidR="006B080E" w:rsidRPr="007F76DA">
        <w:t xml:space="preserve">Dies nennt man </w:t>
      </w:r>
      <w:r w:rsidR="006B080E" w:rsidRPr="007F76DA">
        <w:rPr>
          <w:b/>
          <w:bCs/>
        </w:rPr>
        <w:t>Zweitstimmendeckung</w:t>
      </w:r>
      <w:r w:rsidR="006B080E" w:rsidRPr="007F76DA">
        <w:t>.</w:t>
      </w:r>
      <w:r w:rsidR="00AC7567">
        <w:t xml:space="preserve"> </w:t>
      </w:r>
      <w:r w:rsidR="00AC7567" w:rsidRPr="00AC7567">
        <w:t>Dies soll sicherstellen, dass die Zusammensetzung des Bundestages dem Zweitstimmenergebnis entspricht und keine Überhangmandate entstehen</w:t>
      </w:r>
    </w:p>
    <w:p w14:paraId="161D619F" w14:textId="3AB0AD70" w:rsidR="00F52D47" w:rsidRDefault="007F76DA" w:rsidP="002E231C">
      <w:pPr>
        <w:numPr>
          <w:ilvl w:val="0"/>
          <w:numId w:val="10"/>
        </w:numPr>
        <w:spacing w:after="0" w:line="276" w:lineRule="auto"/>
        <w:jc w:val="both"/>
      </w:pPr>
      <w:r w:rsidRPr="007F76DA">
        <w:rPr>
          <w:b/>
          <w:bCs/>
        </w:rPr>
        <w:t>Proportionale Repräsentation:</w:t>
      </w:r>
      <w:r w:rsidRPr="007F76DA">
        <w:t xml:space="preserve"> Die Verteilung der Sitze auf die Landeslisten garantiert, dass die Zusammensetzung des Bundestages dem Zweitstimmenergebnis entspricht.</w:t>
      </w:r>
    </w:p>
    <w:p w14:paraId="60D2152A" w14:textId="77777777" w:rsidR="00F52D47" w:rsidRDefault="00F52D47" w:rsidP="002E231C">
      <w:pPr>
        <w:spacing w:after="0" w:line="276" w:lineRule="auto"/>
        <w:jc w:val="both"/>
        <w:rPr>
          <w:b/>
          <w:bCs/>
        </w:rPr>
      </w:pPr>
    </w:p>
    <w:p w14:paraId="339EF0F2" w14:textId="6376F101" w:rsidR="00F52D47" w:rsidRPr="001B4EEA" w:rsidRDefault="001B4EEA" w:rsidP="002E231C">
      <w:pPr>
        <w:spacing w:after="0" w:line="276" w:lineRule="auto"/>
        <w:jc w:val="both"/>
        <w:rPr>
          <w:sz w:val="20"/>
          <w:szCs w:val="20"/>
        </w:rPr>
      </w:pPr>
      <w:r w:rsidRPr="001B4EEA">
        <w:rPr>
          <w:sz w:val="20"/>
          <w:szCs w:val="20"/>
        </w:rPr>
        <w:t>Quellen: mit Informationen von (bearbeitet)</w:t>
      </w:r>
      <w:r w:rsidR="00FD3E6C">
        <w:rPr>
          <w:sz w:val="20"/>
          <w:szCs w:val="20"/>
        </w:rPr>
        <w:t xml:space="preserve"> Zugriff: 08.12.2024</w:t>
      </w:r>
    </w:p>
    <w:p w14:paraId="46898545" w14:textId="5DBCCD43" w:rsidR="001B4EEA" w:rsidRDefault="00000000" w:rsidP="002E231C">
      <w:pPr>
        <w:pStyle w:val="Listenabsatz"/>
        <w:numPr>
          <w:ilvl w:val="0"/>
          <w:numId w:val="9"/>
        </w:numPr>
        <w:spacing w:after="0" w:line="276" w:lineRule="auto"/>
        <w:ind w:left="426"/>
        <w:jc w:val="both"/>
        <w:rPr>
          <w:sz w:val="20"/>
          <w:szCs w:val="20"/>
        </w:rPr>
      </w:pPr>
      <w:hyperlink r:id="rId9" w:history="1">
        <w:r w:rsidR="00FD3E6C" w:rsidRPr="00E602B2">
          <w:rPr>
            <w:rStyle w:val="Hyperlink"/>
            <w:sz w:val="20"/>
            <w:szCs w:val="20"/>
          </w:rPr>
          <w:t>https://www.bundesregierung.de/breg-de/aktuelles/bundestagswahl-erst-und-zweitstimme-1947318</w:t>
        </w:r>
      </w:hyperlink>
    </w:p>
    <w:p w14:paraId="3D14E646" w14:textId="59454C67" w:rsidR="002318F3" w:rsidRPr="00AC7567" w:rsidRDefault="00000000" w:rsidP="002E231C">
      <w:pPr>
        <w:pStyle w:val="Listenabsatz"/>
        <w:numPr>
          <w:ilvl w:val="0"/>
          <w:numId w:val="9"/>
        </w:numPr>
        <w:spacing w:after="0" w:line="276" w:lineRule="auto"/>
        <w:ind w:left="426"/>
        <w:jc w:val="both"/>
        <w:rPr>
          <w:sz w:val="20"/>
          <w:szCs w:val="20"/>
        </w:rPr>
      </w:pPr>
      <w:hyperlink r:id="rId10" w:history="1">
        <w:r w:rsidR="00FD3E6C" w:rsidRPr="00AC7567">
          <w:rPr>
            <w:rStyle w:val="Hyperlink"/>
            <w:sz w:val="20"/>
            <w:szCs w:val="20"/>
          </w:rPr>
          <w:t>https://www.bundestagswahl-bw.de/wahlrechtsreform</w:t>
        </w:r>
      </w:hyperlink>
    </w:p>
    <w:p w14:paraId="7D4A1EEB" w14:textId="3BABAC75" w:rsidR="0069676A" w:rsidRPr="00446026" w:rsidRDefault="00A06A86" w:rsidP="002E231C">
      <w:pPr>
        <w:pageBreakBefore/>
        <w:spacing w:after="0" w:line="276" w:lineRule="auto"/>
        <w:jc w:val="both"/>
        <w:rPr>
          <w:b/>
          <w:bCs/>
          <w:sz w:val="36"/>
          <w:szCs w:val="36"/>
        </w:rPr>
      </w:pPr>
      <w:r w:rsidRPr="00446026">
        <w:rPr>
          <w:b/>
          <w:bCs/>
          <w:sz w:val="36"/>
          <w:szCs w:val="36"/>
        </w:rPr>
        <w:lastRenderedPageBreak/>
        <w:t>M3</w:t>
      </w:r>
      <w:r w:rsidR="00AA56C3" w:rsidRPr="00446026">
        <w:rPr>
          <w:b/>
          <w:bCs/>
          <w:sz w:val="36"/>
          <w:szCs w:val="36"/>
        </w:rPr>
        <w:tab/>
      </w:r>
      <w:r w:rsidR="007D1C0C" w:rsidRPr="007D1C0C">
        <w:rPr>
          <w:b/>
          <w:bCs/>
          <w:sz w:val="36"/>
          <w:szCs w:val="36"/>
        </w:rPr>
        <w:t>Die neue Wahlrechtsreform – effizient und gerecht?</w:t>
      </w:r>
    </w:p>
    <w:p w14:paraId="6878854D" w14:textId="77777777" w:rsidR="002318F3" w:rsidRDefault="002318F3" w:rsidP="002E231C">
      <w:pPr>
        <w:spacing w:after="0" w:line="276" w:lineRule="auto"/>
        <w:jc w:val="both"/>
      </w:pPr>
    </w:p>
    <w:p w14:paraId="0CD4CDA3" w14:textId="3486724B" w:rsidR="00446026" w:rsidRPr="00676250" w:rsidRDefault="00446026" w:rsidP="002E231C">
      <w:pPr>
        <w:spacing w:after="0" w:line="276" w:lineRule="auto"/>
        <w:jc w:val="both"/>
        <w:rPr>
          <w:b/>
          <w:bCs/>
        </w:rPr>
      </w:pPr>
      <w:r w:rsidRPr="00676250">
        <w:rPr>
          <w:b/>
          <w:bCs/>
        </w:rPr>
        <w:t>Arbeitsau</w:t>
      </w:r>
      <w:r>
        <w:rPr>
          <w:b/>
          <w:bCs/>
        </w:rPr>
        <w:t>fträge</w:t>
      </w:r>
    </w:p>
    <w:p w14:paraId="574AD6BC" w14:textId="69E11F97" w:rsidR="00E8199D" w:rsidRDefault="00446026" w:rsidP="002E231C">
      <w:pPr>
        <w:pStyle w:val="Listenabsatz"/>
        <w:numPr>
          <w:ilvl w:val="0"/>
          <w:numId w:val="15"/>
        </w:numPr>
        <w:spacing w:after="0" w:line="276" w:lineRule="auto"/>
        <w:jc w:val="both"/>
      </w:pPr>
      <w:r w:rsidRPr="00676250">
        <w:t>Erschließ</w:t>
      </w:r>
      <w:r w:rsidR="00590C89">
        <w:t>e</w:t>
      </w:r>
      <w:r w:rsidRPr="00676250">
        <w:t xml:space="preserve"> das Material</w:t>
      </w:r>
      <w:r w:rsidR="009562F1">
        <w:t xml:space="preserve"> (M3)</w:t>
      </w:r>
      <w:r w:rsidR="00B93114">
        <w:t xml:space="preserve">, indem du mithilfe von M4 </w:t>
      </w:r>
      <w:r w:rsidR="0009112C">
        <w:t xml:space="preserve">entsprechende PRO- und CONTRA-Argumente </w:t>
      </w:r>
      <w:r w:rsidR="00C81DA1">
        <w:t>aus dem Text herausarbeitet. Unterscheide dabei sowohl zwischen PRO</w:t>
      </w:r>
      <w:r w:rsidR="00110BE7">
        <w:t xml:space="preserve"> und CONTRA als auch zwischen Effizienz und Gerechtigkeit.</w:t>
      </w:r>
    </w:p>
    <w:p w14:paraId="5AE1AD18" w14:textId="74F94D9C" w:rsidR="00446026" w:rsidRDefault="00E8199D" w:rsidP="002E231C">
      <w:pPr>
        <w:pStyle w:val="Listenabsatz"/>
        <w:numPr>
          <w:ilvl w:val="0"/>
          <w:numId w:val="15"/>
        </w:numPr>
        <w:spacing w:after="0" w:line="276" w:lineRule="auto"/>
        <w:jc w:val="both"/>
      </w:pPr>
      <w:r>
        <w:t xml:space="preserve">Priorisiere deine </w:t>
      </w:r>
      <w:r w:rsidR="00FC1F1B">
        <w:t>Argumente</w:t>
      </w:r>
      <w:r>
        <w:t xml:space="preserve"> und lege dich </w:t>
      </w:r>
      <w:r w:rsidR="00FC1F1B">
        <w:t xml:space="preserve">fest, welche </w:t>
      </w:r>
      <w:proofErr w:type="gramStart"/>
      <w:r w:rsidR="00FC1F1B">
        <w:t>beiden Argumente</w:t>
      </w:r>
      <w:proofErr w:type="gramEnd"/>
      <w:r w:rsidR="00FC1F1B">
        <w:t xml:space="preserve"> du im Sinne von PRO und CONTRA am wichtigsten findest (M4)</w:t>
      </w:r>
      <w:r w:rsidR="009562F1">
        <w:t>.</w:t>
      </w:r>
    </w:p>
    <w:p w14:paraId="1ED03771" w14:textId="1283F437" w:rsidR="00FC1F1B" w:rsidRDefault="00FC1F1B" w:rsidP="002E231C">
      <w:pPr>
        <w:pStyle w:val="Listenabsatz"/>
        <w:numPr>
          <w:ilvl w:val="0"/>
          <w:numId w:val="15"/>
        </w:numPr>
        <w:spacing w:after="0" w:line="276" w:lineRule="auto"/>
        <w:jc w:val="both"/>
      </w:pPr>
      <w:r>
        <w:t xml:space="preserve">Formuliere </w:t>
      </w:r>
      <w:r w:rsidR="009562F1">
        <w:t>ein eigenes abschließendes Urteil</w:t>
      </w:r>
      <w:r>
        <w:t xml:space="preserve"> zur Leitfrage</w:t>
      </w:r>
      <w:r w:rsidR="009562F1">
        <w:t xml:space="preserve"> (M4)</w:t>
      </w:r>
      <w:r>
        <w:t xml:space="preserve">. Nutze dazu deine </w:t>
      </w:r>
      <w:r w:rsidR="009562F1">
        <w:t xml:space="preserve">stärksten Argumente der PRO- und CONTRA-Seite. </w:t>
      </w:r>
    </w:p>
    <w:p w14:paraId="53621DFC" w14:textId="77777777" w:rsidR="002318F3" w:rsidRDefault="002318F3" w:rsidP="002E231C">
      <w:pPr>
        <w:spacing w:after="0" w:line="276" w:lineRule="auto"/>
        <w:jc w:val="both"/>
      </w:pPr>
    </w:p>
    <w:p w14:paraId="1E73EDF8" w14:textId="0315396B" w:rsidR="00AC1B70" w:rsidRPr="009562F1" w:rsidRDefault="00A86AD3" w:rsidP="002E231C">
      <w:pPr>
        <w:spacing w:after="0" w:line="276" w:lineRule="auto"/>
        <w:jc w:val="both"/>
        <w:rPr>
          <w:sz w:val="22"/>
          <w:szCs w:val="22"/>
        </w:rPr>
      </w:pPr>
      <w:r w:rsidRPr="009562F1">
        <w:rPr>
          <w:sz w:val="22"/>
          <w:szCs w:val="22"/>
        </w:rPr>
        <w:t xml:space="preserve">Auf Seiten </w:t>
      </w:r>
      <w:r w:rsidR="0077635C" w:rsidRPr="009562F1">
        <w:rPr>
          <w:sz w:val="22"/>
          <w:szCs w:val="22"/>
        </w:rPr>
        <w:t xml:space="preserve">der </w:t>
      </w:r>
      <w:r w:rsidR="0022383C" w:rsidRPr="009562F1">
        <w:rPr>
          <w:sz w:val="22"/>
          <w:szCs w:val="22"/>
        </w:rPr>
        <w:t>der Effizienz ist positiv zu bemerken, dass d</w:t>
      </w:r>
      <w:r w:rsidR="00AC1B70" w:rsidRPr="009562F1">
        <w:rPr>
          <w:sz w:val="22"/>
          <w:szCs w:val="22"/>
        </w:rPr>
        <w:t xml:space="preserve">ie </w:t>
      </w:r>
      <w:r w:rsidR="00F70DE6" w:rsidRPr="009562F1">
        <w:rPr>
          <w:sz w:val="22"/>
          <w:szCs w:val="22"/>
        </w:rPr>
        <w:t>Zweitstimmendeckung</w:t>
      </w:r>
      <w:r w:rsidR="00AC1B70" w:rsidRPr="009562F1">
        <w:rPr>
          <w:sz w:val="22"/>
          <w:szCs w:val="22"/>
        </w:rPr>
        <w:t xml:space="preserve"> die Berechnung der Sitzverteilung</w:t>
      </w:r>
      <w:r w:rsidR="0022383C" w:rsidRPr="009562F1">
        <w:rPr>
          <w:sz w:val="22"/>
          <w:szCs w:val="22"/>
        </w:rPr>
        <w:t xml:space="preserve"> vereinfacht</w:t>
      </w:r>
      <w:r w:rsidR="00AC1B70" w:rsidRPr="009562F1">
        <w:rPr>
          <w:sz w:val="22"/>
          <w:szCs w:val="22"/>
        </w:rPr>
        <w:t xml:space="preserve">, da sie ausschließlich auf den Zweitstimmen basiert. Dies reduziert die Komplexität und die Notwendigkeit von Ausgleichsmandaten. </w:t>
      </w:r>
      <w:r w:rsidR="00D33E84" w:rsidRPr="009562F1">
        <w:rPr>
          <w:sz w:val="22"/>
          <w:szCs w:val="22"/>
        </w:rPr>
        <w:t xml:space="preserve">Besonders wichtig </w:t>
      </w:r>
      <w:r w:rsidR="00531CD0" w:rsidRPr="009562F1">
        <w:rPr>
          <w:sz w:val="22"/>
          <w:szCs w:val="22"/>
        </w:rPr>
        <w:t>erscheint</w:t>
      </w:r>
      <w:r w:rsidR="000B6719" w:rsidRPr="009562F1">
        <w:rPr>
          <w:sz w:val="22"/>
          <w:szCs w:val="22"/>
        </w:rPr>
        <w:t xml:space="preserve"> darüber hinaus</w:t>
      </w:r>
      <w:r w:rsidR="00D33E84" w:rsidRPr="009562F1">
        <w:rPr>
          <w:sz w:val="22"/>
          <w:szCs w:val="22"/>
        </w:rPr>
        <w:t xml:space="preserve">, dass das Ziel der Reform </w:t>
      </w:r>
      <w:r w:rsidR="007355A9" w:rsidRPr="009562F1">
        <w:rPr>
          <w:sz w:val="22"/>
          <w:szCs w:val="22"/>
        </w:rPr>
        <w:t xml:space="preserve">erreicht </w:t>
      </w:r>
      <w:r w:rsidR="00D33E84" w:rsidRPr="009562F1">
        <w:rPr>
          <w:sz w:val="22"/>
          <w:szCs w:val="22"/>
        </w:rPr>
        <w:t>w</w:t>
      </w:r>
      <w:r w:rsidR="0071656A" w:rsidRPr="009562F1">
        <w:rPr>
          <w:sz w:val="22"/>
          <w:szCs w:val="22"/>
        </w:rPr>
        <w:t>i</w:t>
      </w:r>
      <w:r w:rsidR="002E231C" w:rsidRPr="009562F1">
        <w:rPr>
          <w:sz w:val="22"/>
          <w:szCs w:val="22"/>
        </w:rPr>
        <w:t>rd</w:t>
      </w:r>
      <w:r w:rsidR="00D33E84" w:rsidRPr="009562F1">
        <w:rPr>
          <w:sz w:val="22"/>
          <w:szCs w:val="22"/>
        </w:rPr>
        <w:t>:</w:t>
      </w:r>
      <w:r w:rsidR="002E231C" w:rsidRPr="009562F1">
        <w:rPr>
          <w:sz w:val="22"/>
          <w:szCs w:val="22"/>
        </w:rPr>
        <w:t xml:space="preserve"> </w:t>
      </w:r>
      <w:r w:rsidR="00D33E84" w:rsidRPr="009562F1">
        <w:rPr>
          <w:sz w:val="22"/>
          <w:szCs w:val="22"/>
        </w:rPr>
        <w:t>Du</w:t>
      </w:r>
      <w:r w:rsidR="007107AC" w:rsidRPr="009562F1">
        <w:rPr>
          <w:sz w:val="22"/>
          <w:szCs w:val="22"/>
        </w:rPr>
        <w:t>r</w:t>
      </w:r>
      <w:r w:rsidR="00AC1B70" w:rsidRPr="009562F1">
        <w:rPr>
          <w:sz w:val="22"/>
          <w:szCs w:val="22"/>
        </w:rPr>
        <w:t>ch die Vermeidung von Überhangmandaten bleibt die Größe des Bundestages kontrollierbar, was die Arbeitsfähigkeit</w:t>
      </w:r>
      <w:r w:rsidR="007355A9" w:rsidRPr="009562F1">
        <w:rPr>
          <w:sz w:val="22"/>
          <w:szCs w:val="22"/>
        </w:rPr>
        <w:t>, Handlungsfähigkeit</w:t>
      </w:r>
      <w:r w:rsidR="00AC1B70" w:rsidRPr="009562F1">
        <w:rPr>
          <w:sz w:val="22"/>
          <w:szCs w:val="22"/>
        </w:rPr>
        <w:t xml:space="preserve"> und Effizienz des Parlaments </w:t>
      </w:r>
      <w:proofErr w:type="gramStart"/>
      <w:r w:rsidR="00AC1B70" w:rsidRPr="009562F1">
        <w:rPr>
          <w:sz w:val="22"/>
          <w:szCs w:val="22"/>
        </w:rPr>
        <w:t>erhöht</w:t>
      </w:r>
      <w:proofErr w:type="gramEnd"/>
      <w:r w:rsidR="00AC1B70" w:rsidRPr="009562F1">
        <w:rPr>
          <w:sz w:val="22"/>
          <w:szCs w:val="22"/>
        </w:rPr>
        <w:t xml:space="preserve">. </w:t>
      </w:r>
      <w:r w:rsidR="00CA510D" w:rsidRPr="009562F1">
        <w:rPr>
          <w:sz w:val="22"/>
          <w:szCs w:val="22"/>
        </w:rPr>
        <w:t xml:space="preserve">Gleichzeitig verhindert die Neuregelung </w:t>
      </w:r>
      <w:r w:rsidR="00E548D4" w:rsidRPr="009562F1">
        <w:rPr>
          <w:sz w:val="22"/>
          <w:szCs w:val="22"/>
        </w:rPr>
        <w:t>d</w:t>
      </w:r>
      <w:r w:rsidR="00AC1B70" w:rsidRPr="009562F1">
        <w:rPr>
          <w:sz w:val="22"/>
          <w:szCs w:val="22"/>
        </w:rPr>
        <w:t>er Sitzverteilung langwierige Nachverhandlungen und rechtliche Auseinandersetzungen über die Mandatsverteilung.</w:t>
      </w:r>
    </w:p>
    <w:p w14:paraId="2D35EF2F" w14:textId="13A09B22" w:rsidR="00AC1B70" w:rsidRPr="009562F1" w:rsidRDefault="0033236E" w:rsidP="002E231C">
      <w:pPr>
        <w:spacing w:after="0" w:line="276" w:lineRule="auto"/>
        <w:jc w:val="both"/>
        <w:rPr>
          <w:sz w:val="22"/>
          <w:szCs w:val="22"/>
        </w:rPr>
      </w:pPr>
      <w:r w:rsidRPr="009562F1">
        <w:rPr>
          <w:sz w:val="22"/>
          <w:szCs w:val="22"/>
        </w:rPr>
        <w:t xml:space="preserve">Auf Seiten der Gerechtigkeit </w:t>
      </w:r>
      <w:r w:rsidR="00F05564" w:rsidRPr="009562F1">
        <w:rPr>
          <w:sz w:val="22"/>
          <w:szCs w:val="22"/>
        </w:rPr>
        <w:t xml:space="preserve">ist </w:t>
      </w:r>
      <w:r w:rsidR="00A86AD3" w:rsidRPr="009562F1">
        <w:rPr>
          <w:sz w:val="22"/>
          <w:szCs w:val="22"/>
        </w:rPr>
        <w:t xml:space="preserve">als erstes </w:t>
      </w:r>
      <w:r w:rsidR="009D518F" w:rsidRPr="009562F1">
        <w:rPr>
          <w:sz w:val="22"/>
          <w:szCs w:val="22"/>
        </w:rPr>
        <w:t xml:space="preserve">positiv </w:t>
      </w:r>
      <w:r w:rsidR="00F05564" w:rsidRPr="009562F1">
        <w:rPr>
          <w:sz w:val="22"/>
          <w:szCs w:val="22"/>
        </w:rPr>
        <w:t>anzumerken, dass d</w:t>
      </w:r>
      <w:r w:rsidR="00AC1B70" w:rsidRPr="009562F1">
        <w:rPr>
          <w:sz w:val="22"/>
          <w:szCs w:val="22"/>
        </w:rPr>
        <w:t>ie Zweitstimmen die proportionale Sitzverteilung im Bundestag</w:t>
      </w:r>
      <w:r w:rsidR="00F05564" w:rsidRPr="009562F1">
        <w:rPr>
          <w:sz w:val="22"/>
          <w:szCs w:val="22"/>
        </w:rPr>
        <w:t xml:space="preserve"> bestimmen</w:t>
      </w:r>
      <w:r w:rsidR="00AC1B70" w:rsidRPr="009562F1">
        <w:rPr>
          <w:sz w:val="22"/>
          <w:szCs w:val="22"/>
        </w:rPr>
        <w:t>. Dadurch wird sichergestellt, dass die Zusammensetzung des Parlaments die Wählerpräferenzen genau widerspiegelt</w:t>
      </w:r>
      <w:r w:rsidR="007355A9" w:rsidRPr="009562F1">
        <w:rPr>
          <w:sz w:val="22"/>
          <w:szCs w:val="22"/>
        </w:rPr>
        <w:t xml:space="preserve"> und damit auch gerecht ist</w:t>
      </w:r>
      <w:r w:rsidR="00615800" w:rsidRPr="009562F1">
        <w:rPr>
          <w:sz w:val="22"/>
          <w:szCs w:val="22"/>
        </w:rPr>
        <w:t xml:space="preserve">. </w:t>
      </w:r>
      <w:r w:rsidR="00AC1B70" w:rsidRPr="009562F1">
        <w:rPr>
          <w:sz w:val="22"/>
          <w:szCs w:val="22"/>
        </w:rPr>
        <w:t xml:space="preserve">Ohne die </w:t>
      </w:r>
      <w:r w:rsidR="000B6719" w:rsidRPr="009562F1">
        <w:rPr>
          <w:sz w:val="22"/>
          <w:szCs w:val="22"/>
        </w:rPr>
        <w:t xml:space="preserve">Zweitstimmendeckung </w:t>
      </w:r>
      <w:r w:rsidR="00AC1B70" w:rsidRPr="009562F1">
        <w:rPr>
          <w:sz w:val="22"/>
          <w:szCs w:val="22"/>
        </w:rPr>
        <w:t xml:space="preserve">könnten </w:t>
      </w:r>
      <w:r w:rsidR="003A4C3B" w:rsidRPr="009562F1">
        <w:rPr>
          <w:sz w:val="22"/>
          <w:szCs w:val="22"/>
        </w:rPr>
        <w:t xml:space="preserve">außerdem </w:t>
      </w:r>
      <w:r w:rsidR="00AC1B70" w:rsidRPr="009562F1">
        <w:rPr>
          <w:sz w:val="22"/>
          <w:szCs w:val="22"/>
        </w:rPr>
        <w:t>Parteien mehr Direktmandate gewinnen, als ihnen proportional zustehen. Dies würde zu einer Verzerrung der Wählerstimmen führen. Die Dec</w:t>
      </w:r>
      <w:r w:rsidR="009129D9" w:rsidRPr="009562F1">
        <w:rPr>
          <w:sz w:val="22"/>
          <w:szCs w:val="22"/>
        </w:rPr>
        <w:t>k</w:t>
      </w:r>
      <w:r w:rsidR="00AC1B70" w:rsidRPr="009562F1">
        <w:rPr>
          <w:sz w:val="22"/>
          <w:szCs w:val="22"/>
        </w:rPr>
        <w:t xml:space="preserve">ung verhindert diese Ungleichheit. </w:t>
      </w:r>
      <w:r w:rsidR="003A4C3B" w:rsidRPr="009562F1">
        <w:rPr>
          <w:sz w:val="22"/>
          <w:szCs w:val="22"/>
        </w:rPr>
        <w:t xml:space="preserve">Abschließend als Pro-Argument ist im Sinne der </w:t>
      </w:r>
      <w:r w:rsidR="002D404F" w:rsidRPr="009562F1">
        <w:rPr>
          <w:sz w:val="22"/>
          <w:szCs w:val="22"/>
        </w:rPr>
        <w:t>Gerechtigkeit</w:t>
      </w:r>
      <w:r w:rsidR="005409A9" w:rsidRPr="009562F1">
        <w:rPr>
          <w:sz w:val="22"/>
          <w:szCs w:val="22"/>
        </w:rPr>
        <w:t xml:space="preserve"> </w:t>
      </w:r>
      <w:r w:rsidR="003A4C3B" w:rsidRPr="009562F1">
        <w:rPr>
          <w:sz w:val="22"/>
          <w:szCs w:val="22"/>
        </w:rPr>
        <w:t xml:space="preserve">festzustellen, </w:t>
      </w:r>
      <w:r w:rsidR="009E59DC" w:rsidRPr="009562F1">
        <w:rPr>
          <w:sz w:val="22"/>
          <w:szCs w:val="22"/>
        </w:rPr>
        <w:t xml:space="preserve">dass </w:t>
      </w:r>
      <w:r w:rsidR="002D404F" w:rsidRPr="009562F1">
        <w:rPr>
          <w:sz w:val="22"/>
          <w:szCs w:val="22"/>
        </w:rPr>
        <w:t>j</w:t>
      </w:r>
      <w:r w:rsidR="00AC1B70" w:rsidRPr="009562F1">
        <w:rPr>
          <w:sz w:val="22"/>
          <w:szCs w:val="22"/>
        </w:rPr>
        <w:t>ede Stimme das gleiche Gewicht</w:t>
      </w:r>
      <w:r w:rsidR="002D404F" w:rsidRPr="009562F1">
        <w:rPr>
          <w:sz w:val="22"/>
          <w:szCs w:val="22"/>
        </w:rPr>
        <w:t xml:space="preserve"> hat</w:t>
      </w:r>
      <w:r w:rsidR="00AC1B70" w:rsidRPr="009562F1">
        <w:rPr>
          <w:sz w:val="22"/>
          <w:szCs w:val="22"/>
        </w:rPr>
        <w:t>, unabhängig davon, ob sie für einen Direktkandidaten oder eine Partei abgegeben wird. Dies stärkt das Prinzip der Wahlgleichheit.</w:t>
      </w:r>
    </w:p>
    <w:p w14:paraId="485FBA41" w14:textId="77777777" w:rsidR="00EF7268" w:rsidRPr="009562F1" w:rsidRDefault="00BF2107" w:rsidP="00A77956">
      <w:pPr>
        <w:spacing w:after="0" w:line="276" w:lineRule="auto"/>
        <w:jc w:val="both"/>
        <w:rPr>
          <w:sz w:val="22"/>
          <w:szCs w:val="22"/>
        </w:rPr>
      </w:pPr>
      <w:r w:rsidRPr="009562F1">
        <w:rPr>
          <w:sz w:val="22"/>
          <w:szCs w:val="22"/>
        </w:rPr>
        <w:t xml:space="preserve">Es gibt allerdings auch </w:t>
      </w:r>
      <w:r w:rsidR="0046565C" w:rsidRPr="009562F1">
        <w:rPr>
          <w:sz w:val="22"/>
          <w:szCs w:val="22"/>
        </w:rPr>
        <w:t xml:space="preserve">gewichtige </w:t>
      </w:r>
      <w:r w:rsidR="00B807C2" w:rsidRPr="009562F1">
        <w:rPr>
          <w:sz w:val="22"/>
          <w:szCs w:val="22"/>
        </w:rPr>
        <w:t>Argumente, die gegen die Gerechtigkeit und Effizienz der Zweitstimmend</w:t>
      </w:r>
      <w:r w:rsidR="0046565C" w:rsidRPr="009562F1">
        <w:rPr>
          <w:sz w:val="22"/>
          <w:szCs w:val="22"/>
        </w:rPr>
        <w:t xml:space="preserve">eckung </w:t>
      </w:r>
      <w:r w:rsidR="00B807C2" w:rsidRPr="009562F1">
        <w:rPr>
          <w:sz w:val="22"/>
          <w:szCs w:val="22"/>
        </w:rPr>
        <w:t>sprechen:</w:t>
      </w:r>
      <w:r w:rsidR="0046565C" w:rsidRPr="009562F1">
        <w:rPr>
          <w:sz w:val="22"/>
          <w:szCs w:val="22"/>
        </w:rPr>
        <w:t xml:space="preserve"> </w:t>
      </w:r>
    </w:p>
    <w:p w14:paraId="12720250" w14:textId="22CE85D2" w:rsidR="002B1161" w:rsidRPr="009562F1" w:rsidRDefault="00A77956" w:rsidP="002B1161">
      <w:pPr>
        <w:spacing w:after="0" w:line="276" w:lineRule="auto"/>
        <w:jc w:val="both"/>
        <w:rPr>
          <w:sz w:val="22"/>
          <w:szCs w:val="22"/>
        </w:rPr>
      </w:pPr>
      <w:r w:rsidRPr="009562F1">
        <w:rPr>
          <w:sz w:val="22"/>
          <w:szCs w:val="22"/>
        </w:rPr>
        <w:t>Gegen die Effizienz s</w:t>
      </w:r>
      <w:r w:rsidR="00EF7268" w:rsidRPr="009562F1">
        <w:rPr>
          <w:sz w:val="22"/>
          <w:szCs w:val="22"/>
        </w:rPr>
        <w:t>pricht d</w:t>
      </w:r>
      <w:r w:rsidRPr="009562F1">
        <w:rPr>
          <w:sz w:val="22"/>
          <w:szCs w:val="22"/>
        </w:rPr>
        <w:t>ie Einführung der Zweitstimmendeckelung</w:t>
      </w:r>
      <w:r w:rsidR="00DB5276" w:rsidRPr="009562F1">
        <w:rPr>
          <w:sz w:val="22"/>
          <w:szCs w:val="22"/>
        </w:rPr>
        <w:t>, weil sie das bekannte Wa</w:t>
      </w:r>
      <w:r w:rsidRPr="009562F1">
        <w:rPr>
          <w:sz w:val="22"/>
          <w:szCs w:val="22"/>
        </w:rPr>
        <w:t>hlsystem komplexer und schwerer nachvollziehbar</w:t>
      </w:r>
      <w:r w:rsidR="00525101" w:rsidRPr="009562F1">
        <w:rPr>
          <w:sz w:val="22"/>
          <w:szCs w:val="22"/>
        </w:rPr>
        <w:t xml:space="preserve"> macht</w:t>
      </w:r>
      <w:r w:rsidRPr="009562F1">
        <w:rPr>
          <w:sz w:val="22"/>
          <w:szCs w:val="22"/>
        </w:rPr>
        <w:t xml:space="preserve">. Dies könnte zu Verwirrung bei den Wählern führen und die Wahlbeteiligung </w:t>
      </w:r>
      <w:r w:rsidR="009562F1" w:rsidRPr="009562F1">
        <w:rPr>
          <w:sz w:val="22"/>
          <w:szCs w:val="22"/>
        </w:rPr>
        <w:t>verringern –</w:t>
      </w:r>
      <w:r w:rsidR="0023527B" w:rsidRPr="009562F1">
        <w:rPr>
          <w:sz w:val="22"/>
          <w:szCs w:val="22"/>
        </w:rPr>
        <w:t xml:space="preserve"> das wäre wenig effizient. </w:t>
      </w:r>
      <w:r w:rsidR="002B1161" w:rsidRPr="009562F1">
        <w:rPr>
          <w:sz w:val="22"/>
          <w:szCs w:val="22"/>
        </w:rPr>
        <w:t>Die Deckelung könnte aber auch zu einer instabilen Sitzverteilung führen, wenn viele Direktmandate nicht berücksichtigt werden. Dies könnte die Regierungsbildung erschweren und die Effizienz des Parlaments beeinträchtigen.</w:t>
      </w:r>
    </w:p>
    <w:p w14:paraId="296A8425" w14:textId="33E8681D" w:rsidR="00B807C2" w:rsidRDefault="00523731" w:rsidP="002E231C">
      <w:pPr>
        <w:spacing w:after="0" w:line="276" w:lineRule="auto"/>
        <w:jc w:val="both"/>
        <w:rPr>
          <w:sz w:val="22"/>
          <w:szCs w:val="22"/>
        </w:rPr>
      </w:pPr>
      <w:r w:rsidRPr="009562F1">
        <w:rPr>
          <w:sz w:val="22"/>
          <w:szCs w:val="22"/>
        </w:rPr>
        <w:t xml:space="preserve">Gegen die Gerechtigkeit spricht, dass </w:t>
      </w:r>
      <w:r w:rsidR="00B807C2" w:rsidRPr="009562F1">
        <w:rPr>
          <w:sz w:val="22"/>
          <w:szCs w:val="22"/>
        </w:rPr>
        <w:t>Kandidaten, die in ihrem Wahlkreis die meisten Stimmen erhalten haben, dennoch nicht in den Bundestag einziehen</w:t>
      </w:r>
      <w:r w:rsidRPr="009562F1">
        <w:rPr>
          <w:sz w:val="22"/>
          <w:szCs w:val="22"/>
        </w:rPr>
        <w:t xml:space="preserve"> könnten</w:t>
      </w:r>
      <w:r w:rsidR="00B807C2" w:rsidRPr="009562F1">
        <w:rPr>
          <w:sz w:val="22"/>
          <w:szCs w:val="22"/>
        </w:rPr>
        <w:t>, wenn ihre Partei nicht genügend Zweitstimmen hat. Dies kann als ungerecht empfunden werden, da die direkte Wahlentscheidung der Wähler im Wahlkreis nicht respektiert wird.</w:t>
      </w:r>
      <w:r w:rsidRPr="009562F1">
        <w:rPr>
          <w:sz w:val="22"/>
          <w:szCs w:val="22"/>
        </w:rPr>
        <w:t xml:space="preserve"> </w:t>
      </w:r>
      <w:r w:rsidR="002100ED" w:rsidRPr="009562F1">
        <w:rPr>
          <w:sz w:val="22"/>
          <w:szCs w:val="22"/>
        </w:rPr>
        <w:t>Darüber hinaus haben k</w:t>
      </w:r>
      <w:r w:rsidR="00B807C2" w:rsidRPr="009562F1">
        <w:rPr>
          <w:sz w:val="22"/>
          <w:szCs w:val="22"/>
        </w:rPr>
        <w:t xml:space="preserve">leinere Parteien, die möglicherweise in einigen Wahlkreisen stark sind, aber insgesamt weniger Zweitstimmen erhalten, </w:t>
      </w:r>
      <w:r w:rsidR="00A1220B" w:rsidRPr="009562F1">
        <w:rPr>
          <w:sz w:val="22"/>
          <w:szCs w:val="22"/>
        </w:rPr>
        <w:t>einen Nachteil</w:t>
      </w:r>
      <w:r w:rsidR="0000731A" w:rsidRPr="009562F1">
        <w:rPr>
          <w:sz w:val="22"/>
          <w:szCs w:val="22"/>
        </w:rPr>
        <w:t>.</w:t>
      </w:r>
      <w:r w:rsidR="00B807C2" w:rsidRPr="009562F1">
        <w:rPr>
          <w:sz w:val="22"/>
          <w:szCs w:val="22"/>
        </w:rPr>
        <w:t xml:space="preserve"> Dies könnte die Vielfalt im Bundestag einschränken.</w:t>
      </w:r>
      <w:r w:rsidR="00A1220B" w:rsidRPr="009562F1">
        <w:rPr>
          <w:sz w:val="22"/>
          <w:szCs w:val="22"/>
        </w:rPr>
        <w:t xml:space="preserve"> </w:t>
      </w:r>
      <w:r w:rsidR="004743BB" w:rsidRPr="009562F1">
        <w:rPr>
          <w:sz w:val="22"/>
          <w:szCs w:val="22"/>
        </w:rPr>
        <w:t xml:space="preserve">Als letztes sei genannt: </w:t>
      </w:r>
      <w:r w:rsidR="000610C1" w:rsidRPr="009562F1">
        <w:rPr>
          <w:sz w:val="22"/>
          <w:szCs w:val="22"/>
        </w:rPr>
        <w:t>d</w:t>
      </w:r>
      <w:r w:rsidR="00B807C2" w:rsidRPr="009562F1">
        <w:rPr>
          <w:sz w:val="22"/>
          <w:szCs w:val="22"/>
        </w:rPr>
        <w:t>as System kann für viele Wähler schwer verständlich sein. Die Bedeutung der Erst- und Zweitstimme und deren Auswirkungen auf die Sitzverteilung sind nicht immer klar. Dies könnte das Vertrauen in das Wahlsystem beeinträchtigen.</w:t>
      </w:r>
    </w:p>
    <w:p w14:paraId="0C010776" w14:textId="77777777" w:rsidR="00B831E1" w:rsidRDefault="00B831E1" w:rsidP="002E231C">
      <w:pPr>
        <w:spacing w:after="0" w:line="276" w:lineRule="auto"/>
        <w:jc w:val="both"/>
        <w:rPr>
          <w:sz w:val="22"/>
          <w:szCs w:val="22"/>
        </w:rPr>
      </w:pPr>
    </w:p>
    <w:p w14:paraId="5E9AE6CC" w14:textId="148E0323" w:rsidR="00B831E1" w:rsidRPr="0069518C" w:rsidRDefault="00B831E1" w:rsidP="002E231C">
      <w:pPr>
        <w:spacing w:after="0" w:line="276" w:lineRule="auto"/>
        <w:jc w:val="both"/>
        <w:rPr>
          <w:sz w:val="20"/>
          <w:szCs w:val="20"/>
        </w:rPr>
      </w:pPr>
      <w:r w:rsidRPr="0069518C">
        <w:rPr>
          <w:sz w:val="20"/>
          <w:szCs w:val="20"/>
        </w:rPr>
        <w:t>Quelle: mit Informationen von:</w:t>
      </w:r>
    </w:p>
    <w:p w14:paraId="6954F61A" w14:textId="3AD04BA2" w:rsidR="00E94004" w:rsidRPr="00E94004" w:rsidRDefault="00000000" w:rsidP="00E94004">
      <w:pPr>
        <w:pStyle w:val="Listenabsatz"/>
        <w:numPr>
          <w:ilvl w:val="0"/>
          <w:numId w:val="9"/>
        </w:numPr>
        <w:spacing w:after="0" w:line="276" w:lineRule="auto"/>
        <w:ind w:left="426"/>
        <w:jc w:val="both"/>
        <w:rPr>
          <w:sz w:val="20"/>
          <w:szCs w:val="20"/>
        </w:rPr>
      </w:pPr>
      <w:hyperlink r:id="rId11" w:history="1">
        <w:r w:rsidR="00A867C3" w:rsidRPr="00E602B2">
          <w:rPr>
            <w:rStyle w:val="Hyperlink"/>
            <w:sz w:val="20"/>
            <w:szCs w:val="20"/>
          </w:rPr>
          <w:t>https://www.bundestag.de/dokumente/textarchiv/2024/kw31-bundesverfassungsgericht-wahlrecht-1013532</w:t>
        </w:r>
      </w:hyperlink>
      <w:r w:rsidR="00A867C3">
        <w:rPr>
          <w:sz w:val="20"/>
          <w:szCs w:val="20"/>
        </w:rPr>
        <w:t xml:space="preserve"> </w:t>
      </w:r>
      <w:r w:rsidR="00E94004">
        <w:rPr>
          <w:sz w:val="20"/>
          <w:szCs w:val="20"/>
        </w:rPr>
        <w:t xml:space="preserve">    </w:t>
      </w:r>
      <w:r w:rsidR="00A867C3">
        <w:rPr>
          <w:sz w:val="20"/>
          <w:szCs w:val="20"/>
        </w:rPr>
        <w:t>Zugriff 08.12.2024</w:t>
      </w:r>
    </w:p>
    <w:p w14:paraId="21234980" w14:textId="2933138F" w:rsidR="00107E69" w:rsidRPr="007D1C0C" w:rsidRDefault="00107E69" w:rsidP="002E231C">
      <w:pPr>
        <w:pageBreakBefore/>
        <w:spacing w:after="0" w:line="276" w:lineRule="auto"/>
        <w:jc w:val="both"/>
        <w:rPr>
          <w:b/>
          <w:bCs/>
          <w:sz w:val="28"/>
          <w:szCs w:val="28"/>
        </w:rPr>
      </w:pPr>
      <w:r w:rsidRPr="00446026">
        <w:rPr>
          <w:b/>
          <w:bCs/>
          <w:sz w:val="36"/>
          <w:szCs w:val="36"/>
        </w:rPr>
        <w:lastRenderedPageBreak/>
        <w:t>M</w:t>
      </w:r>
      <w:r>
        <w:rPr>
          <w:b/>
          <w:bCs/>
          <w:sz w:val="36"/>
          <w:szCs w:val="36"/>
        </w:rPr>
        <w:t>4</w:t>
      </w:r>
      <w:r w:rsidRPr="00446026">
        <w:rPr>
          <w:b/>
          <w:bCs/>
          <w:sz w:val="36"/>
          <w:szCs w:val="36"/>
        </w:rPr>
        <w:tab/>
      </w:r>
      <w:r w:rsidR="007D1C0C" w:rsidRPr="007D1C0C">
        <w:rPr>
          <w:b/>
          <w:bCs/>
          <w:sz w:val="28"/>
          <w:szCs w:val="28"/>
        </w:rPr>
        <w:t>Ein Urteil bilden: Die neue Wahlrechtsreform – effizient und gerecht?</w:t>
      </w:r>
    </w:p>
    <w:p w14:paraId="3F54036E" w14:textId="77777777" w:rsidR="00107E69" w:rsidRDefault="00107E69" w:rsidP="002E231C">
      <w:pPr>
        <w:spacing w:after="0" w:line="276" w:lineRule="auto"/>
        <w:jc w:val="both"/>
      </w:pPr>
    </w:p>
    <w:tbl>
      <w:tblPr>
        <w:tblStyle w:val="Tabellenraster"/>
        <w:tblW w:w="9493" w:type="dxa"/>
        <w:tblLook w:val="04A0" w:firstRow="1" w:lastRow="0" w:firstColumn="1" w:lastColumn="0" w:noHBand="0" w:noVBand="1"/>
      </w:tblPr>
      <w:tblGrid>
        <w:gridCol w:w="1413"/>
        <w:gridCol w:w="3969"/>
        <w:gridCol w:w="4111"/>
      </w:tblGrid>
      <w:tr w:rsidR="00693C89" w14:paraId="2E5F365F" w14:textId="77777777" w:rsidTr="0096472E">
        <w:tc>
          <w:tcPr>
            <w:tcW w:w="1413" w:type="dxa"/>
          </w:tcPr>
          <w:p w14:paraId="77F3F3CB" w14:textId="62D59DA5" w:rsidR="00693C89" w:rsidRDefault="0062067C" w:rsidP="002E231C">
            <w:pPr>
              <w:spacing w:line="276" w:lineRule="auto"/>
              <w:jc w:val="both"/>
            </w:pPr>
            <w:bookmarkStart w:id="2" w:name="_Hlk184559377"/>
            <w:r>
              <w:t>Kategorie</w:t>
            </w:r>
          </w:p>
        </w:tc>
        <w:tc>
          <w:tcPr>
            <w:tcW w:w="3969" w:type="dxa"/>
          </w:tcPr>
          <w:p w14:paraId="64DC9905" w14:textId="612BD1A9" w:rsidR="00693C89" w:rsidRDefault="00292F63" w:rsidP="002E231C">
            <w:pPr>
              <w:spacing w:line="276" w:lineRule="auto"/>
              <w:jc w:val="both"/>
            </w:pPr>
            <w:r>
              <w:t>Pro: effizient und gerecht</w:t>
            </w:r>
          </w:p>
        </w:tc>
        <w:tc>
          <w:tcPr>
            <w:tcW w:w="4111" w:type="dxa"/>
          </w:tcPr>
          <w:p w14:paraId="7DE752C4" w14:textId="258721AC" w:rsidR="00693C89" w:rsidRDefault="009806B7" w:rsidP="002E231C">
            <w:pPr>
              <w:spacing w:line="276" w:lineRule="auto"/>
              <w:jc w:val="both"/>
            </w:pPr>
            <w:r>
              <w:t xml:space="preserve">Contra: </w:t>
            </w:r>
            <w:r w:rsidR="00292F63">
              <w:t>ine</w:t>
            </w:r>
            <w:r w:rsidR="00017915">
              <w:t xml:space="preserve">ffizient und ungerecht </w:t>
            </w:r>
          </w:p>
        </w:tc>
      </w:tr>
      <w:tr w:rsidR="00693C89" w14:paraId="615F7F83" w14:textId="77777777" w:rsidTr="0096472E">
        <w:tc>
          <w:tcPr>
            <w:tcW w:w="1413" w:type="dxa"/>
          </w:tcPr>
          <w:p w14:paraId="504FBA73" w14:textId="77777777" w:rsidR="004F5E83" w:rsidRDefault="004F5E83" w:rsidP="002E231C">
            <w:pPr>
              <w:spacing w:line="276" w:lineRule="auto"/>
              <w:jc w:val="both"/>
            </w:pPr>
          </w:p>
          <w:p w14:paraId="1CA54F60" w14:textId="77777777" w:rsidR="004F5E83" w:rsidRDefault="004F5E83" w:rsidP="002E231C">
            <w:pPr>
              <w:spacing w:line="276" w:lineRule="auto"/>
              <w:jc w:val="both"/>
            </w:pPr>
          </w:p>
          <w:p w14:paraId="7595195F" w14:textId="77777777" w:rsidR="004F5E83" w:rsidRDefault="004F5E83" w:rsidP="002E231C">
            <w:pPr>
              <w:spacing w:line="276" w:lineRule="auto"/>
              <w:jc w:val="both"/>
            </w:pPr>
          </w:p>
          <w:p w14:paraId="08027345" w14:textId="77777777" w:rsidR="004F5E83" w:rsidRDefault="004F5E83" w:rsidP="002E231C">
            <w:pPr>
              <w:spacing w:line="276" w:lineRule="auto"/>
              <w:jc w:val="both"/>
            </w:pPr>
          </w:p>
          <w:p w14:paraId="4134B12C" w14:textId="77777777" w:rsidR="004F5E83" w:rsidRDefault="004F5E83" w:rsidP="002E231C">
            <w:pPr>
              <w:spacing w:line="276" w:lineRule="auto"/>
              <w:jc w:val="both"/>
            </w:pPr>
          </w:p>
          <w:p w14:paraId="0883C705" w14:textId="610CC028" w:rsidR="00693C89" w:rsidRDefault="0062067C" w:rsidP="002E231C">
            <w:pPr>
              <w:spacing w:line="276" w:lineRule="auto"/>
              <w:jc w:val="both"/>
            </w:pPr>
            <w:r>
              <w:t>Effizienz</w:t>
            </w:r>
          </w:p>
          <w:p w14:paraId="62495F94" w14:textId="77777777" w:rsidR="004F5E83" w:rsidRDefault="004F5E83" w:rsidP="002E231C">
            <w:pPr>
              <w:spacing w:line="276" w:lineRule="auto"/>
              <w:jc w:val="both"/>
            </w:pPr>
          </w:p>
          <w:p w14:paraId="632A3C85" w14:textId="77777777" w:rsidR="004F5E83" w:rsidRDefault="004F5E83" w:rsidP="002E231C">
            <w:pPr>
              <w:spacing w:line="276" w:lineRule="auto"/>
              <w:jc w:val="both"/>
            </w:pPr>
          </w:p>
          <w:p w14:paraId="24EC5401" w14:textId="77777777" w:rsidR="004F5E83" w:rsidRDefault="004F5E83" w:rsidP="002E231C">
            <w:pPr>
              <w:spacing w:line="276" w:lineRule="auto"/>
              <w:jc w:val="both"/>
            </w:pPr>
          </w:p>
          <w:p w14:paraId="7C0162DE" w14:textId="77777777" w:rsidR="004F5E83" w:rsidRDefault="004F5E83" w:rsidP="002E231C">
            <w:pPr>
              <w:spacing w:line="276" w:lineRule="auto"/>
              <w:jc w:val="both"/>
            </w:pPr>
          </w:p>
          <w:p w14:paraId="15B59615" w14:textId="4A899F80" w:rsidR="004F5E83" w:rsidRDefault="004F5E83" w:rsidP="002E231C">
            <w:pPr>
              <w:spacing w:line="276" w:lineRule="auto"/>
              <w:jc w:val="both"/>
            </w:pPr>
          </w:p>
        </w:tc>
        <w:tc>
          <w:tcPr>
            <w:tcW w:w="3969" w:type="dxa"/>
          </w:tcPr>
          <w:p w14:paraId="724B669D" w14:textId="77777777" w:rsidR="00693C89" w:rsidRPr="005F5E5D" w:rsidRDefault="00693C89" w:rsidP="002E231C">
            <w:pPr>
              <w:pStyle w:val="Listenabsatz"/>
              <w:numPr>
                <w:ilvl w:val="0"/>
                <w:numId w:val="18"/>
              </w:numPr>
              <w:spacing w:line="276" w:lineRule="auto"/>
              <w:ind w:left="312"/>
              <w:jc w:val="both"/>
              <w:rPr>
                <w:sz w:val="20"/>
                <w:szCs w:val="20"/>
              </w:rPr>
            </w:pPr>
          </w:p>
        </w:tc>
        <w:tc>
          <w:tcPr>
            <w:tcW w:w="4111" w:type="dxa"/>
          </w:tcPr>
          <w:p w14:paraId="51AC7DB6" w14:textId="77777777" w:rsidR="00693C89" w:rsidRDefault="00693C89" w:rsidP="002E231C">
            <w:pPr>
              <w:spacing w:line="276" w:lineRule="auto"/>
              <w:jc w:val="both"/>
            </w:pPr>
          </w:p>
        </w:tc>
      </w:tr>
      <w:tr w:rsidR="00693C89" w14:paraId="5D63B13A" w14:textId="77777777" w:rsidTr="0096472E">
        <w:tc>
          <w:tcPr>
            <w:tcW w:w="1413" w:type="dxa"/>
          </w:tcPr>
          <w:p w14:paraId="35390201" w14:textId="77777777" w:rsidR="004F5E83" w:rsidRDefault="004F5E83" w:rsidP="002E231C">
            <w:pPr>
              <w:spacing w:line="276" w:lineRule="auto"/>
              <w:jc w:val="both"/>
            </w:pPr>
          </w:p>
          <w:p w14:paraId="3988FFE5" w14:textId="77777777" w:rsidR="004F5E83" w:rsidRDefault="004F5E83" w:rsidP="002E231C">
            <w:pPr>
              <w:spacing w:line="276" w:lineRule="auto"/>
              <w:jc w:val="both"/>
            </w:pPr>
          </w:p>
          <w:p w14:paraId="571ADBD1" w14:textId="77777777" w:rsidR="00FD3D32" w:rsidRDefault="00FD3D32" w:rsidP="002E231C">
            <w:pPr>
              <w:spacing w:line="276" w:lineRule="auto"/>
              <w:jc w:val="both"/>
            </w:pPr>
          </w:p>
          <w:p w14:paraId="748D81AE" w14:textId="77777777" w:rsidR="004F5E83" w:rsidRDefault="004F5E83" w:rsidP="002E231C">
            <w:pPr>
              <w:spacing w:line="276" w:lineRule="auto"/>
              <w:jc w:val="both"/>
            </w:pPr>
          </w:p>
          <w:p w14:paraId="7D66FC0C" w14:textId="77777777" w:rsidR="004F5E83" w:rsidRDefault="004F5E83" w:rsidP="002E231C">
            <w:pPr>
              <w:spacing w:line="276" w:lineRule="auto"/>
              <w:jc w:val="both"/>
            </w:pPr>
          </w:p>
          <w:p w14:paraId="120D0742" w14:textId="77777777" w:rsidR="0096472E" w:rsidRDefault="0062067C" w:rsidP="002E231C">
            <w:pPr>
              <w:spacing w:line="276" w:lineRule="auto"/>
              <w:jc w:val="both"/>
            </w:pPr>
            <w:proofErr w:type="spellStart"/>
            <w:r>
              <w:t>Gerechtig</w:t>
            </w:r>
            <w:proofErr w:type="spellEnd"/>
            <w:r w:rsidR="0096472E">
              <w:t>-</w:t>
            </w:r>
          </w:p>
          <w:p w14:paraId="23566233" w14:textId="788143A5" w:rsidR="00693C89" w:rsidRDefault="0062067C" w:rsidP="002E231C">
            <w:pPr>
              <w:spacing w:line="276" w:lineRule="auto"/>
              <w:jc w:val="both"/>
            </w:pPr>
            <w:proofErr w:type="spellStart"/>
            <w:r>
              <w:t>keit</w:t>
            </w:r>
            <w:proofErr w:type="spellEnd"/>
            <w:r>
              <w:t xml:space="preserve"> </w:t>
            </w:r>
          </w:p>
          <w:p w14:paraId="1D2EB9B0" w14:textId="77777777" w:rsidR="004F5E83" w:rsidRDefault="004F5E83" w:rsidP="002E231C">
            <w:pPr>
              <w:spacing w:line="276" w:lineRule="auto"/>
              <w:jc w:val="both"/>
            </w:pPr>
          </w:p>
          <w:p w14:paraId="371C7CE2" w14:textId="77777777" w:rsidR="004F5E83" w:rsidRDefault="004F5E83" w:rsidP="002E231C">
            <w:pPr>
              <w:spacing w:line="276" w:lineRule="auto"/>
              <w:jc w:val="both"/>
            </w:pPr>
          </w:p>
          <w:p w14:paraId="3B3146BE" w14:textId="77777777" w:rsidR="004F5E83" w:rsidRDefault="004F5E83" w:rsidP="002E231C">
            <w:pPr>
              <w:spacing w:line="276" w:lineRule="auto"/>
              <w:jc w:val="both"/>
            </w:pPr>
          </w:p>
          <w:p w14:paraId="27ABC0F9" w14:textId="73B4E2A0" w:rsidR="004F5E83" w:rsidRDefault="004F5E83" w:rsidP="002E231C">
            <w:pPr>
              <w:spacing w:line="276" w:lineRule="auto"/>
              <w:jc w:val="both"/>
            </w:pPr>
          </w:p>
        </w:tc>
        <w:tc>
          <w:tcPr>
            <w:tcW w:w="3969" w:type="dxa"/>
          </w:tcPr>
          <w:p w14:paraId="0316D805" w14:textId="77777777" w:rsidR="00693C89" w:rsidRDefault="00693C89" w:rsidP="002E231C">
            <w:pPr>
              <w:spacing w:line="276" w:lineRule="auto"/>
              <w:jc w:val="both"/>
            </w:pPr>
          </w:p>
        </w:tc>
        <w:tc>
          <w:tcPr>
            <w:tcW w:w="4111" w:type="dxa"/>
          </w:tcPr>
          <w:p w14:paraId="1E69D6D7" w14:textId="77777777" w:rsidR="00693C89" w:rsidRDefault="00693C89" w:rsidP="002E231C">
            <w:pPr>
              <w:spacing w:line="276" w:lineRule="auto"/>
              <w:jc w:val="both"/>
            </w:pPr>
          </w:p>
        </w:tc>
      </w:tr>
      <w:tr w:rsidR="00693C89" w14:paraId="05A6B23C" w14:textId="77777777" w:rsidTr="0096472E">
        <w:tc>
          <w:tcPr>
            <w:tcW w:w="1413" w:type="dxa"/>
          </w:tcPr>
          <w:p w14:paraId="25DE43C8" w14:textId="77777777" w:rsidR="00693C89" w:rsidRDefault="00693C89" w:rsidP="002E231C">
            <w:pPr>
              <w:spacing w:line="276" w:lineRule="auto"/>
              <w:jc w:val="both"/>
            </w:pPr>
          </w:p>
          <w:p w14:paraId="204D5E6E" w14:textId="50033944" w:rsidR="00B61454" w:rsidRPr="007159B0" w:rsidRDefault="007159B0" w:rsidP="002E231C">
            <w:pPr>
              <w:spacing w:line="276" w:lineRule="auto"/>
              <w:jc w:val="both"/>
              <w:rPr>
                <w:b/>
                <w:bCs/>
              </w:rPr>
            </w:pPr>
            <w:r w:rsidRPr="007159B0">
              <w:rPr>
                <w:b/>
                <w:bCs/>
              </w:rPr>
              <w:t>Priorisierung:</w:t>
            </w:r>
          </w:p>
          <w:p w14:paraId="18488CCB" w14:textId="0F3859AD" w:rsidR="007159B0" w:rsidRDefault="007159B0" w:rsidP="009D67C0">
            <w:pPr>
              <w:spacing w:line="276" w:lineRule="auto"/>
            </w:pPr>
            <w:r>
              <w:t>meine zwei stärksten PRO und CONTRA-Argumente</w:t>
            </w:r>
          </w:p>
          <w:p w14:paraId="5492D49D" w14:textId="77777777" w:rsidR="00B61454" w:rsidRDefault="00B61454" w:rsidP="002E231C">
            <w:pPr>
              <w:spacing w:line="276" w:lineRule="auto"/>
              <w:jc w:val="both"/>
            </w:pPr>
          </w:p>
        </w:tc>
        <w:tc>
          <w:tcPr>
            <w:tcW w:w="3969" w:type="dxa"/>
          </w:tcPr>
          <w:p w14:paraId="2140ABD3" w14:textId="58305956" w:rsidR="00693C89" w:rsidRDefault="00693C89" w:rsidP="002E231C">
            <w:pPr>
              <w:pStyle w:val="Listenabsatz"/>
              <w:numPr>
                <w:ilvl w:val="1"/>
                <w:numId w:val="10"/>
              </w:numPr>
              <w:spacing w:line="276" w:lineRule="auto"/>
              <w:ind w:left="312"/>
              <w:jc w:val="both"/>
            </w:pPr>
          </w:p>
          <w:p w14:paraId="0774E9CC" w14:textId="77777777" w:rsidR="008339AB" w:rsidRDefault="008339AB" w:rsidP="002E231C">
            <w:pPr>
              <w:pStyle w:val="Listenabsatz"/>
              <w:spacing w:line="276" w:lineRule="auto"/>
              <w:ind w:left="312"/>
              <w:jc w:val="both"/>
            </w:pPr>
          </w:p>
          <w:p w14:paraId="3B60940B" w14:textId="77777777" w:rsidR="008339AB" w:rsidRDefault="008339AB" w:rsidP="002E231C">
            <w:pPr>
              <w:spacing w:line="276" w:lineRule="auto"/>
              <w:jc w:val="both"/>
            </w:pPr>
          </w:p>
          <w:p w14:paraId="5AD2D432" w14:textId="77777777" w:rsidR="008339AB" w:rsidRDefault="008339AB" w:rsidP="002E231C">
            <w:pPr>
              <w:spacing w:line="276" w:lineRule="auto"/>
              <w:jc w:val="both"/>
            </w:pPr>
          </w:p>
          <w:p w14:paraId="1C281A86" w14:textId="77777777" w:rsidR="008339AB" w:rsidRDefault="008339AB" w:rsidP="002E231C">
            <w:pPr>
              <w:spacing w:line="276" w:lineRule="auto"/>
              <w:jc w:val="both"/>
            </w:pPr>
          </w:p>
          <w:p w14:paraId="1FF35D02" w14:textId="3E34101A" w:rsidR="008339AB" w:rsidRDefault="008339AB" w:rsidP="002E231C">
            <w:pPr>
              <w:pStyle w:val="Listenabsatz"/>
              <w:numPr>
                <w:ilvl w:val="1"/>
                <w:numId w:val="10"/>
              </w:numPr>
              <w:spacing w:line="276" w:lineRule="auto"/>
              <w:ind w:left="312"/>
              <w:jc w:val="both"/>
            </w:pPr>
          </w:p>
        </w:tc>
        <w:tc>
          <w:tcPr>
            <w:tcW w:w="4111" w:type="dxa"/>
          </w:tcPr>
          <w:p w14:paraId="73DCD89C" w14:textId="67739537" w:rsidR="00693C89" w:rsidRDefault="00693C89" w:rsidP="002E231C">
            <w:pPr>
              <w:pStyle w:val="Listenabsatz"/>
              <w:numPr>
                <w:ilvl w:val="0"/>
                <w:numId w:val="17"/>
              </w:numPr>
              <w:spacing w:line="276" w:lineRule="auto"/>
              <w:ind w:left="314"/>
              <w:jc w:val="both"/>
            </w:pPr>
          </w:p>
          <w:p w14:paraId="734260B4" w14:textId="77777777" w:rsidR="008339AB" w:rsidRDefault="008339AB" w:rsidP="002E231C">
            <w:pPr>
              <w:pStyle w:val="Listenabsatz"/>
              <w:spacing w:line="276" w:lineRule="auto"/>
              <w:ind w:left="314"/>
              <w:jc w:val="both"/>
            </w:pPr>
          </w:p>
          <w:p w14:paraId="0890C2E7" w14:textId="77777777" w:rsidR="008339AB" w:rsidRDefault="008339AB" w:rsidP="002E231C">
            <w:pPr>
              <w:pStyle w:val="Listenabsatz"/>
              <w:spacing w:line="276" w:lineRule="auto"/>
              <w:ind w:left="314"/>
              <w:jc w:val="both"/>
            </w:pPr>
          </w:p>
          <w:p w14:paraId="5762DCCE" w14:textId="77777777" w:rsidR="008339AB" w:rsidRDefault="008339AB" w:rsidP="002E231C">
            <w:pPr>
              <w:pStyle w:val="Listenabsatz"/>
              <w:spacing w:line="276" w:lineRule="auto"/>
              <w:ind w:left="314"/>
              <w:jc w:val="both"/>
            </w:pPr>
          </w:p>
          <w:p w14:paraId="33693DC6" w14:textId="77777777" w:rsidR="008339AB" w:rsidRDefault="008339AB" w:rsidP="002E231C">
            <w:pPr>
              <w:pStyle w:val="Listenabsatz"/>
              <w:spacing w:line="276" w:lineRule="auto"/>
              <w:ind w:left="314"/>
              <w:jc w:val="both"/>
            </w:pPr>
          </w:p>
          <w:p w14:paraId="5643E4A0" w14:textId="490C8F66" w:rsidR="008339AB" w:rsidRDefault="008339AB" w:rsidP="002E231C">
            <w:pPr>
              <w:pStyle w:val="Listenabsatz"/>
              <w:numPr>
                <w:ilvl w:val="0"/>
                <w:numId w:val="17"/>
              </w:numPr>
              <w:spacing w:line="276" w:lineRule="auto"/>
              <w:ind w:left="314"/>
              <w:jc w:val="both"/>
            </w:pPr>
          </w:p>
        </w:tc>
      </w:tr>
      <w:tr w:rsidR="005709ED" w14:paraId="55A997AB" w14:textId="77777777" w:rsidTr="0096472E">
        <w:tc>
          <w:tcPr>
            <w:tcW w:w="9493" w:type="dxa"/>
            <w:gridSpan w:val="3"/>
          </w:tcPr>
          <w:p w14:paraId="299509E6" w14:textId="3FF251AA" w:rsidR="005709ED" w:rsidRDefault="00AE52B1" w:rsidP="002E231C">
            <w:pPr>
              <w:spacing w:line="276" w:lineRule="auto"/>
              <w:jc w:val="both"/>
            </w:pPr>
            <w:r>
              <w:t xml:space="preserve">Meine persönliche Stellungnahme: </w:t>
            </w:r>
          </w:p>
        </w:tc>
      </w:tr>
      <w:tr w:rsidR="00107E69" w14:paraId="677F62A6" w14:textId="77777777" w:rsidTr="0096472E">
        <w:tc>
          <w:tcPr>
            <w:tcW w:w="9493" w:type="dxa"/>
            <w:gridSpan w:val="3"/>
          </w:tcPr>
          <w:p w14:paraId="0EBDE2C4" w14:textId="77777777" w:rsidR="00107E69" w:rsidRDefault="00107E69" w:rsidP="002E231C">
            <w:pPr>
              <w:spacing w:line="276" w:lineRule="auto"/>
              <w:jc w:val="both"/>
            </w:pPr>
          </w:p>
          <w:p w14:paraId="18FAA1A9" w14:textId="77777777" w:rsidR="00107E69" w:rsidRDefault="00107E69" w:rsidP="002E231C">
            <w:pPr>
              <w:spacing w:line="276" w:lineRule="auto"/>
              <w:jc w:val="both"/>
            </w:pPr>
          </w:p>
          <w:p w14:paraId="391088A7" w14:textId="77777777" w:rsidR="00107E69" w:rsidRDefault="00107E69" w:rsidP="002E231C">
            <w:pPr>
              <w:spacing w:line="276" w:lineRule="auto"/>
              <w:jc w:val="both"/>
            </w:pPr>
          </w:p>
          <w:p w14:paraId="10E47C25" w14:textId="77777777" w:rsidR="00107E69" w:rsidRDefault="00107E69" w:rsidP="002E231C">
            <w:pPr>
              <w:spacing w:line="276" w:lineRule="auto"/>
              <w:jc w:val="both"/>
            </w:pPr>
          </w:p>
          <w:p w14:paraId="2E339842" w14:textId="77777777" w:rsidR="009A108E" w:rsidRDefault="009A108E" w:rsidP="002E231C">
            <w:pPr>
              <w:spacing w:line="276" w:lineRule="auto"/>
              <w:jc w:val="both"/>
            </w:pPr>
          </w:p>
          <w:p w14:paraId="5ECAEC60" w14:textId="77777777" w:rsidR="009D3DEC" w:rsidRDefault="009D3DEC" w:rsidP="002E231C">
            <w:pPr>
              <w:spacing w:line="276" w:lineRule="auto"/>
              <w:jc w:val="both"/>
            </w:pPr>
          </w:p>
          <w:p w14:paraId="50DD7224" w14:textId="77777777" w:rsidR="009D3DEC" w:rsidRDefault="009D3DEC" w:rsidP="002E231C">
            <w:pPr>
              <w:spacing w:line="276" w:lineRule="auto"/>
              <w:jc w:val="both"/>
            </w:pPr>
          </w:p>
          <w:p w14:paraId="373EC009" w14:textId="77777777" w:rsidR="00EB54E6" w:rsidRDefault="00EB54E6" w:rsidP="002E231C">
            <w:pPr>
              <w:spacing w:line="276" w:lineRule="auto"/>
              <w:jc w:val="both"/>
            </w:pPr>
          </w:p>
          <w:p w14:paraId="65757E69" w14:textId="77777777" w:rsidR="00107E69" w:rsidRDefault="00107E69" w:rsidP="002E231C">
            <w:pPr>
              <w:spacing w:line="276" w:lineRule="auto"/>
              <w:jc w:val="both"/>
            </w:pPr>
          </w:p>
        </w:tc>
      </w:tr>
    </w:tbl>
    <w:bookmarkEnd w:id="2"/>
    <w:p w14:paraId="43A1F358" w14:textId="266C2F86" w:rsidR="00A55CFB" w:rsidRPr="000C6892" w:rsidRDefault="000C6892" w:rsidP="002E231C">
      <w:pPr>
        <w:spacing w:after="0" w:line="276" w:lineRule="auto"/>
        <w:jc w:val="both"/>
        <w:rPr>
          <w:b/>
          <w:bCs/>
        </w:rPr>
      </w:pPr>
      <w:r w:rsidRPr="000C6892">
        <w:rPr>
          <w:b/>
          <w:bCs/>
        </w:rPr>
        <w:lastRenderedPageBreak/>
        <w:t xml:space="preserve">Lösung Argumente </w:t>
      </w:r>
    </w:p>
    <w:p w14:paraId="721253E0" w14:textId="77777777" w:rsidR="000C6892" w:rsidRDefault="000C6892" w:rsidP="002E231C">
      <w:pPr>
        <w:spacing w:after="0" w:line="276" w:lineRule="auto"/>
        <w:jc w:val="both"/>
      </w:pPr>
    </w:p>
    <w:tbl>
      <w:tblPr>
        <w:tblStyle w:val="Tabellenraster"/>
        <w:tblW w:w="0" w:type="auto"/>
        <w:tblLook w:val="04A0" w:firstRow="1" w:lastRow="0" w:firstColumn="1" w:lastColumn="0" w:noHBand="0" w:noVBand="1"/>
      </w:tblPr>
      <w:tblGrid>
        <w:gridCol w:w="1696"/>
        <w:gridCol w:w="3828"/>
        <w:gridCol w:w="3822"/>
      </w:tblGrid>
      <w:tr w:rsidR="000C6892" w14:paraId="788C0E00" w14:textId="77777777" w:rsidTr="00AC210D">
        <w:tc>
          <w:tcPr>
            <w:tcW w:w="1696" w:type="dxa"/>
          </w:tcPr>
          <w:p w14:paraId="0C1E5DDD" w14:textId="77777777" w:rsidR="000C6892" w:rsidRDefault="000C6892" w:rsidP="002E231C">
            <w:pPr>
              <w:spacing w:line="276" w:lineRule="auto"/>
              <w:jc w:val="both"/>
            </w:pPr>
            <w:r>
              <w:t>Kategorie</w:t>
            </w:r>
          </w:p>
        </w:tc>
        <w:tc>
          <w:tcPr>
            <w:tcW w:w="3828" w:type="dxa"/>
          </w:tcPr>
          <w:p w14:paraId="04038DBA" w14:textId="77777777" w:rsidR="000C6892" w:rsidRDefault="000C6892" w:rsidP="002E231C">
            <w:pPr>
              <w:spacing w:line="276" w:lineRule="auto"/>
              <w:jc w:val="both"/>
            </w:pPr>
            <w:r>
              <w:t>Pro: effizient und gerecht</w:t>
            </w:r>
          </w:p>
        </w:tc>
        <w:tc>
          <w:tcPr>
            <w:tcW w:w="3822" w:type="dxa"/>
          </w:tcPr>
          <w:p w14:paraId="1760D304" w14:textId="77777777" w:rsidR="000C6892" w:rsidRDefault="000C6892" w:rsidP="002E231C">
            <w:pPr>
              <w:spacing w:line="276" w:lineRule="auto"/>
              <w:jc w:val="both"/>
            </w:pPr>
            <w:r>
              <w:t xml:space="preserve">Contra: ineffizient und ungerecht </w:t>
            </w:r>
          </w:p>
        </w:tc>
      </w:tr>
      <w:tr w:rsidR="000C6892" w14:paraId="1C399072" w14:textId="77777777" w:rsidTr="00AC210D">
        <w:tc>
          <w:tcPr>
            <w:tcW w:w="1696" w:type="dxa"/>
          </w:tcPr>
          <w:p w14:paraId="30021621" w14:textId="77777777" w:rsidR="000C6892" w:rsidRDefault="000C6892" w:rsidP="002E231C">
            <w:pPr>
              <w:spacing w:line="276" w:lineRule="auto"/>
              <w:jc w:val="both"/>
            </w:pPr>
            <w:bookmarkStart w:id="3" w:name="_Hlk184560131"/>
          </w:p>
          <w:p w14:paraId="5B17BAD7" w14:textId="77777777" w:rsidR="000C6892" w:rsidRDefault="000C6892" w:rsidP="002E231C">
            <w:pPr>
              <w:spacing w:line="276" w:lineRule="auto"/>
              <w:jc w:val="both"/>
            </w:pPr>
          </w:p>
          <w:p w14:paraId="3867B58E" w14:textId="77777777" w:rsidR="000C6892" w:rsidRDefault="000C6892" w:rsidP="002E231C">
            <w:pPr>
              <w:spacing w:line="276" w:lineRule="auto"/>
              <w:jc w:val="both"/>
            </w:pPr>
          </w:p>
          <w:p w14:paraId="7DACCE31" w14:textId="77777777" w:rsidR="000C6892" w:rsidRDefault="000C6892" w:rsidP="002E231C">
            <w:pPr>
              <w:spacing w:line="276" w:lineRule="auto"/>
              <w:jc w:val="both"/>
            </w:pPr>
          </w:p>
          <w:p w14:paraId="696F242F" w14:textId="77777777" w:rsidR="000C6892" w:rsidRDefault="000C6892" w:rsidP="002E231C">
            <w:pPr>
              <w:spacing w:line="276" w:lineRule="auto"/>
              <w:jc w:val="both"/>
            </w:pPr>
          </w:p>
          <w:p w14:paraId="67CC1EFA" w14:textId="77777777" w:rsidR="000C6892" w:rsidRDefault="000C6892" w:rsidP="002E231C">
            <w:pPr>
              <w:spacing w:line="276" w:lineRule="auto"/>
              <w:jc w:val="both"/>
            </w:pPr>
            <w:r>
              <w:t>Effizienz</w:t>
            </w:r>
          </w:p>
          <w:p w14:paraId="1CCD38FC" w14:textId="77777777" w:rsidR="000C6892" w:rsidRDefault="000C6892" w:rsidP="002E231C">
            <w:pPr>
              <w:spacing w:line="276" w:lineRule="auto"/>
              <w:jc w:val="both"/>
            </w:pPr>
          </w:p>
          <w:p w14:paraId="080FDF10" w14:textId="77777777" w:rsidR="000C6892" w:rsidRDefault="000C6892" w:rsidP="002E231C">
            <w:pPr>
              <w:spacing w:line="276" w:lineRule="auto"/>
              <w:jc w:val="both"/>
            </w:pPr>
          </w:p>
          <w:p w14:paraId="63ED0F2D" w14:textId="77777777" w:rsidR="000C6892" w:rsidRDefault="000C6892" w:rsidP="002E231C">
            <w:pPr>
              <w:spacing w:line="276" w:lineRule="auto"/>
              <w:jc w:val="both"/>
            </w:pPr>
          </w:p>
          <w:p w14:paraId="186C0B30" w14:textId="77777777" w:rsidR="000C6892" w:rsidRDefault="000C6892" w:rsidP="002E231C">
            <w:pPr>
              <w:spacing w:line="276" w:lineRule="auto"/>
              <w:jc w:val="both"/>
            </w:pPr>
          </w:p>
          <w:p w14:paraId="03F6021D" w14:textId="77777777" w:rsidR="000C6892" w:rsidRDefault="000C6892" w:rsidP="002E231C">
            <w:pPr>
              <w:spacing w:line="276" w:lineRule="auto"/>
              <w:jc w:val="both"/>
            </w:pPr>
          </w:p>
          <w:p w14:paraId="0FBBC591" w14:textId="77777777" w:rsidR="000C6892" w:rsidRDefault="000C6892" w:rsidP="002E231C">
            <w:pPr>
              <w:spacing w:line="276" w:lineRule="auto"/>
              <w:jc w:val="both"/>
            </w:pPr>
          </w:p>
        </w:tc>
        <w:tc>
          <w:tcPr>
            <w:tcW w:w="3828" w:type="dxa"/>
          </w:tcPr>
          <w:p w14:paraId="5E8DB9F6" w14:textId="77777777" w:rsidR="00B369C0" w:rsidRDefault="00B369C0" w:rsidP="002E231C">
            <w:pPr>
              <w:pStyle w:val="Listenabsatz"/>
              <w:numPr>
                <w:ilvl w:val="0"/>
                <w:numId w:val="18"/>
              </w:numPr>
              <w:spacing w:line="276" w:lineRule="auto"/>
              <w:ind w:left="312"/>
              <w:jc w:val="both"/>
              <w:rPr>
                <w:sz w:val="20"/>
                <w:szCs w:val="20"/>
              </w:rPr>
            </w:pPr>
            <w:r w:rsidRPr="00962AA9">
              <w:rPr>
                <w:sz w:val="20"/>
                <w:szCs w:val="20"/>
              </w:rPr>
              <w:t xml:space="preserve">Klare Sitzverteilung: Die Deckelung vereinfacht die Berechnung der Sitzverteilung, da sie ausschließlich auf den Zweitstimmen basiert. Dies reduziert die Komplexität und die Notwendigkeit von Ausgleichsmandaten. </w:t>
            </w:r>
          </w:p>
          <w:p w14:paraId="7E240B99" w14:textId="77777777" w:rsidR="00B369C0" w:rsidRDefault="00B369C0" w:rsidP="002E231C">
            <w:pPr>
              <w:pStyle w:val="Listenabsatz"/>
              <w:numPr>
                <w:ilvl w:val="0"/>
                <w:numId w:val="18"/>
              </w:numPr>
              <w:spacing w:line="276" w:lineRule="auto"/>
              <w:ind w:left="312"/>
              <w:jc w:val="both"/>
              <w:rPr>
                <w:sz w:val="20"/>
                <w:szCs w:val="20"/>
              </w:rPr>
            </w:pPr>
            <w:r w:rsidRPr="00962AA9">
              <w:rPr>
                <w:sz w:val="20"/>
                <w:szCs w:val="20"/>
              </w:rPr>
              <w:t xml:space="preserve">Stabilität des Parlaments: Durch die Vermeidung von Überhangmandaten bleibt die Größe des Bundestages kontrollierbar, was die Arbeitsfähigkeit und Effizienz des Parlaments </w:t>
            </w:r>
            <w:proofErr w:type="gramStart"/>
            <w:r w:rsidRPr="00962AA9">
              <w:rPr>
                <w:sz w:val="20"/>
                <w:szCs w:val="20"/>
              </w:rPr>
              <w:t>erhöht</w:t>
            </w:r>
            <w:proofErr w:type="gramEnd"/>
            <w:r w:rsidRPr="00962AA9">
              <w:rPr>
                <w:sz w:val="20"/>
                <w:szCs w:val="20"/>
              </w:rPr>
              <w:t xml:space="preserve">. </w:t>
            </w:r>
          </w:p>
          <w:p w14:paraId="3196F38A" w14:textId="3A41B846" w:rsidR="000C6892" w:rsidRPr="008C24D9" w:rsidRDefault="00B369C0" w:rsidP="002E231C">
            <w:pPr>
              <w:pStyle w:val="Listenabsatz"/>
              <w:numPr>
                <w:ilvl w:val="0"/>
                <w:numId w:val="18"/>
              </w:numPr>
              <w:spacing w:line="276" w:lineRule="auto"/>
              <w:ind w:left="312"/>
              <w:jc w:val="both"/>
              <w:rPr>
                <w:sz w:val="20"/>
                <w:szCs w:val="20"/>
              </w:rPr>
            </w:pPr>
            <w:r w:rsidRPr="00962AA9">
              <w:rPr>
                <w:sz w:val="20"/>
                <w:szCs w:val="20"/>
              </w:rPr>
              <w:t>Vermeidung von Verzögerungen: Die klare Regelung der Sitzverteilung verhindert langwierige Nachverhandlungen und rechtliche Auseinandersetzungen über die Mandatsverteilung.</w:t>
            </w:r>
          </w:p>
        </w:tc>
        <w:tc>
          <w:tcPr>
            <w:tcW w:w="3822" w:type="dxa"/>
          </w:tcPr>
          <w:p w14:paraId="3CC1B368" w14:textId="02E9DB9A" w:rsidR="00914154" w:rsidRDefault="006F3527" w:rsidP="002E231C">
            <w:pPr>
              <w:pStyle w:val="Listenabsatz"/>
              <w:numPr>
                <w:ilvl w:val="0"/>
                <w:numId w:val="18"/>
              </w:numPr>
              <w:spacing w:line="276" w:lineRule="auto"/>
              <w:ind w:left="314"/>
              <w:jc w:val="both"/>
              <w:rPr>
                <w:sz w:val="20"/>
                <w:szCs w:val="20"/>
              </w:rPr>
            </w:pPr>
            <w:r w:rsidRPr="00914154">
              <w:rPr>
                <w:sz w:val="20"/>
                <w:szCs w:val="20"/>
              </w:rPr>
              <w:t xml:space="preserve">Verkomplizierung des Wahlverfahrens: Die Einführung der Zweitstimmendeckelung macht das Wahlsystem komplexer und schwerer nachvollziehbar. Dies könnte zu </w:t>
            </w:r>
            <w:r w:rsidR="00914154" w:rsidRPr="00914154">
              <w:rPr>
                <w:sz w:val="20"/>
                <w:szCs w:val="20"/>
              </w:rPr>
              <w:t>Verwirrung</w:t>
            </w:r>
            <w:r w:rsidRPr="00914154">
              <w:rPr>
                <w:sz w:val="20"/>
                <w:szCs w:val="20"/>
              </w:rPr>
              <w:t xml:space="preserve"> bei den Wählern führen und die Wahlbeteiligung negativ beeinflussen.</w:t>
            </w:r>
          </w:p>
          <w:p w14:paraId="0709C0E4" w14:textId="6B0BBECD" w:rsidR="000C6892" w:rsidRPr="00914154" w:rsidRDefault="006F3527" w:rsidP="002E231C">
            <w:pPr>
              <w:pStyle w:val="Listenabsatz"/>
              <w:numPr>
                <w:ilvl w:val="0"/>
                <w:numId w:val="18"/>
              </w:numPr>
              <w:spacing w:line="276" w:lineRule="auto"/>
              <w:ind w:left="314"/>
              <w:jc w:val="both"/>
              <w:rPr>
                <w:sz w:val="20"/>
                <w:szCs w:val="20"/>
              </w:rPr>
            </w:pPr>
            <w:r w:rsidRPr="00914154">
              <w:rPr>
                <w:sz w:val="20"/>
                <w:szCs w:val="20"/>
              </w:rPr>
              <w:t>Potenzielle Instabilität: Die Deckelung könnte zu einer instabilen Sitzverteilung führen, wenn viele Direktmandate nicht berücksichtigt werden. Dies könnte die Regierungsbildung erschweren und die Effizienz des Parlaments beeinträchtigen.</w:t>
            </w:r>
          </w:p>
        </w:tc>
      </w:tr>
      <w:tr w:rsidR="000C6892" w14:paraId="0CB9E5C9" w14:textId="77777777" w:rsidTr="00AC210D">
        <w:tc>
          <w:tcPr>
            <w:tcW w:w="1696" w:type="dxa"/>
          </w:tcPr>
          <w:p w14:paraId="67671FEE" w14:textId="77777777" w:rsidR="000C6892" w:rsidRDefault="000C6892" w:rsidP="002E231C">
            <w:pPr>
              <w:spacing w:line="276" w:lineRule="auto"/>
              <w:jc w:val="both"/>
            </w:pPr>
          </w:p>
          <w:p w14:paraId="7A40E857" w14:textId="77777777" w:rsidR="000C6892" w:rsidRDefault="000C6892" w:rsidP="002E231C">
            <w:pPr>
              <w:spacing w:line="276" w:lineRule="auto"/>
              <w:jc w:val="both"/>
            </w:pPr>
          </w:p>
          <w:p w14:paraId="271E4D9D" w14:textId="77777777" w:rsidR="000C6892" w:rsidRDefault="000C6892" w:rsidP="002E231C">
            <w:pPr>
              <w:spacing w:line="276" w:lineRule="auto"/>
              <w:jc w:val="both"/>
            </w:pPr>
          </w:p>
          <w:p w14:paraId="50944B30" w14:textId="77777777" w:rsidR="000C6892" w:rsidRDefault="000C6892" w:rsidP="002E231C">
            <w:pPr>
              <w:spacing w:line="276" w:lineRule="auto"/>
              <w:jc w:val="both"/>
            </w:pPr>
          </w:p>
          <w:p w14:paraId="64155165" w14:textId="77777777" w:rsidR="000C6892" w:rsidRDefault="000C6892" w:rsidP="002E231C">
            <w:pPr>
              <w:spacing w:line="276" w:lineRule="auto"/>
              <w:jc w:val="both"/>
            </w:pPr>
          </w:p>
          <w:p w14:paraId="20E06B2E" w14:textId="77777777" w:rsidR="000C6892" w:rsidRDefault="000C6892" w:rsidP="002E231C">
            <w:pPr>
              <w:spacing w:line="276" w:lineRule="auto"/>
              <w:jc w:val="both"/>
            </w:pPr>
            <w:r>
              <w:t xml:space="preserve">Gerechtigkeit </w:t>
            </w:r>
          </w:p>
          <w:p w14:paraId="5C7C953B" w14:textId="77777777" w:rsidR="000C6892" w:rsidRDefault="000C6892" w:rsidP="002E231C">
            <w:pPr>
              <w:spacing w:line="276" w:lineRule="auto"/>
              <w:jc w:val="both"/>
            </w:pPr>
          </w:p>
          <w:p w14:paraId="3275EA40" w14:textId="77777777" w:rsidR="000C6892" w:rsidRDefault="000C6892" w:rsidP="002E231C">
            <w:pPr>
              <w:spacing w:line="276" w:lineRule="auto"/>
              <w:jc w:val="both"/>
            </w:pPr>
          </w:p>
          <w:p w14:paraId="70A86FB7" w14:textId="77777777" w:rsidR="000C6892" w:rsidRDefault="000C6892" w:rsidP="002E231C">
            <w:pPr>
              <w:spacing w:line="276" w:lineRule="auto"/>
              <w:jc w:val="both"/>
            </w:pPr>
          </w:p>
          <w:p w14:paraId="08D2B0DA" w14:textId="77777777" w:rsidR="000C6892" w:rsidRDefault="000C6892" w:rsidP="002E231C">
            <w:pPr>
              <w:spacing w:line="276" w:lineRule="auto"/>
              <w:jc w:val="both"/>
            </w:pPr>
          </w:p>
          <w:p w14:paraId="15D747EE" w14:textId="77777777" w:rsidR="000C6892" w:rsidRDefault="000C6892" w:rsidP="002E231C">
            <w:pPr>
              <w:spacing w:line="276" w:lineRule="auto"/>
              <w:jc w:val="both"/>
            </w:pPr>
          </w:p>
          <w:p w14:paraId="7EEF39CB" w14:textId="77777777" w:rsidR="000C6892" w:rsidRDefault="000C6892" w:rsidP="002E231C">
            <w:pPr>
              <w:spacing w:line="276" w:lineRule="auto"/>
              <w:jc w:val="both"/>
            </w:pPr>
          </w:p>
        </w:tc>
        <w:tc>
          <w:tcPr>
            <w:tcW w:w="3828" w:type="dxa"/>
          </w:tcPr>
          <w:p w14:paraId="3B5223B7" w14:textId="77777777" w:rsidR="00B369C0" w:rsidRDefault="00B369C0" w:rsidP="002E231C">
            <w:pPr>
              <w:pStyle w:val="Listenabsatz"/>
              <w:numPr>
                <w:ilvl w:val="0"/>
                <w:numId w:val="18"/>
              </w:numPr>
              <w:spacing w:line="276" w:lineRule="auto"/>
              <w:ind w:left="312"/>
              <w:jc w:val="both"/>
              <w:rPr>
                <w:sz w:val="20"/>
                <w:szCs w:val="20"/>
              </w:rPr>
            </w:pPr>
            <w:r w:rsidRPr="005F5E5D">
              <w:rPr>
                <w:sz w:val="20"/>
                <w:szCs w:val="20"/>
              </w:rPr>
              <w:t>Proportionale Repräsentation: Die Zweitstimmen bestimmen die proportionale Sitzverteilung im Bundestag. Dadurch wird sichergestellt, dass die Zusammensetzung des Parlaments die Wählerpräferenzen genau widerspiegelt.</w:t>
            </w:r>
          </w:p>
          <w:p w14:paraId="5930FB38" w14:textId="77777777" w:rsidR="00B369C0" w:rsidRDefault="00B369C0" w:rsidP="002E231C">
            <w:pPr>
              <w:pStyle w:val="Listenabsatz"/>
              <w:numPr>
                <w:ilvl w:val="0"/>
                <w:numId w:val="18"/>
              </w:numPr>
              <w:spacing w:line="276" w:lineRule="auto"/>
              <w:ind w:left="312"/>
              <w:jc w:val="both"/>
              <w:rPr>
                <w:sz w:val="20"/>
                <w:szCs w:val="20"/>
              </w:rPr>
            </w:pPr>
            <w:r w:rsidRPr="005F5E5D">
              <w:rPr>
                <w:sz w:val="20"/>
                <w:szCs w:val="20"/>
              </w:rPr>
              <w:t xml:space="preserve">Vermeidung von Überhangmandaten: Ohne die Deckelung könnten Parteien mehr Direktmandate gewinnen, als ihnen proportional zustehen. Dies würde zu einer Verzerrung der Wählerstimmen führen. Die Deckelung verhindert diese Ungleichheit. </w:t>
            </w:r>
          </w:p>
          <w:p w14:paraId="47228815" w14:textId="77777777" w:rsidR="00B369C0" w:rsidRDefault="00B369C0" w:rsidP="002E231C">
            <w:pPr>
              <w:pStyle w:val="Listenabsatz"/>
              <w:numPr>
                <w:ilvl w:val="0"/>
                <w:numId w:val="18"/>
              </w:numPr>
              <w:spacing w:line="276" w:lineRule="auto"/>
              <w:ind w:left="312"/>
              <w:jc w:val="both"/>
              <w:rPr>
                <w:sz w:val="20"/>
                <w:szCs w:val="20"/>
              </w:rPr>
            </w:pPr>
            <w:r w:rsidRPr="005F5E5D">
              <w:rPr>
                <w:sz w:val="20"/>
                <w:szCs w:val="20"/>
              </w:rPr>
              <w:t>Gleichwertigkeit der Stimmen: Jede Stimme hat das gleiche Gewicht, unabhängig davon, ob sie für einen Direktkandidaten oder eine Partei abgegeben wird. Dies stärkt das Prinzip der Wahlgleichheit.</w:t>
            </w:r>
          </w:p>
          <w:p w14:paraId="3A8913C3" w14:textId="77777777" w:rsidR="000C6892" w:rsidRDefault="000C6892" w:rsidP="002E231C">
            <w:pPr>
              <w:spacing w:line="276" w:lineRule="auto"/>
              <w:jc w:val="both"/>
            </w:pPr>
          </w:p>
        </w:tc>
        <w:tc>
          <w:tcPr>
            <w:tcW w:w="3822" w:type="dxa"/>
          </w:tcPr>
          <w:p w14:paraId="5E515942" w14:textId="77777777" w:rsidR="00AC210D" w:rsidRDefault="00AC210D" w:rsidP="002E231C">
            <w:pPr>
              <w:pStyle w:val="Listenabsatz"/>
              <w:numPr>
                <w:ilvl w:val="0"/>
                <w:numId w:val="18"/>
              </w:numPr>
              <w:spacing w:line="276" w:lineRule="auto"/>
              <w:ind w:left="314"/>
              <w:jc w:val="both"/>
              <w:rPr>
                <w:sz w:val="20"/>
                <w:szCs w:val="20"/>
              </w:rPr>
            </w:pPr>
            <w:r w:rsidRPr="00914154">
              <w:rPr>
                <w:sz w:val="20"/>
                <w:szCs w:val="20"/>
              </w:rPr>
              <w:t>Verlust von Direktmandaten: Kandidaten, die in ihrem Wahlkreis die meisten Stimmen erhalten haben, könnten dennoch nicht in den Bundestag einziehen, wenn ihre Partei nicht genügend Zweitstimmen hat. Dies kann als ungerecht empfunden werden, da die direkte Wahlentscheidung der Wähler im Wahlkreis nicht respektiert wird.</w:t>
            </w:r>
          </w:p>
          <w:p w14:paraId="71DA118A" w14:textId="77777777" w:rsidR="00AC210D" w:rsidRDefault="00AC210D" w:rsidP="002E231C">
            <w:pPr>
              <w:pStyle w:val="Listenabsatz"/>
              <w:numPr>
                <w:ilvl w:val="0"/>
                <w:numId w:val="18"/>
              </w:numPr>
              <w:spacing w:line="276" w:lineRule="auto"/>
              <w:ind w:left="314"/>
              <w:jc w:val="both"/>
              <w:rPr>
                <w:sz w:val="20"/>
                <w:szCs w:val="20"/>
              </w:rPr>
            </w:pPr>
            <w:r w:rsidRPr="00914154">
              <w:rPr>
                <w:sz w:val="20"/>
                <w:szCs w:val="20"/>
              </w:rPr>
              <w:t xml:space="preserve">Benachteiligung kleinerer Parteien: Kleinere Parteien, die möglicherweise in einigen Wahlkreisen stark sind, aber insgesamt weniger Zweitstimmen erhalten, könnten durch die Deckelung benachteiligt werden. Dies könnte die Vielfalt im Bundestag einschränken. </w:t>
            </w:r>
          </w:p>
          <w:p w14:paraId="37C7F2C9" w14:textId="7EAFBD68" w:rsidR="000C6892" w:rsidRPr="00D334E2" w:rsidRDefault="00AC210D" w:rsidP="002E231C">
            <w:pPr>
              <w:pStyle w:val="Listenabsatz"/>
              <w:numPr>
                <w:ilvl w:val="0"/>
                <w:numId w:val="18"/>
              </w:numPr>
              <w:spacing w:line="276" w:lineRule="auto"/>
              <w:ind w:left="314"/>
              <w:jc w:val="both"/>
              <w:rPr>
                <w:sz w:val="20"/>
                <w:szCs w:val="20"/>
              </w:rPr>
            </w:pPr>
            <w:r w:rsidRPr="00914154">
              <w:rPr>
                <w:sz w:val="20"/>
                <w:szCs w:val="20"/>
              </w:rPr>
              <w:t>Komplexität und Unverständlichkeit: Das System kann für viele Wähler schwer verständlich sein. Die Bedeutung der Erst- und Zweitstimme und deren Auswirkungen auf die Sitzverteilung sind nicht immer klar. Dies könnte das Vertrauen in das Wahlsystem beeinträchtigen.</w:t>
            </w:r>
          </w:p>
        </w:tc>
      </w:tr>
      <w:bookmarkEnd w:id="3"/>
    </w:tbl>
    <w:p w14:paraId="6940B74E" w14:textId="77777777" w:rsidR="000C6892" w:rsidRDefault="000C6892" w:rsidP="002E231C">
      <w:pPr>
        <w:spacing w:after="0" w:line="276" w:lineRule="auto"/>
        <w:jc w:val="both"/>
      </w:pPr>
    </w:p>
    <w:p w14:paraId="4B29687B" w14:textId="77777777" w:rsidR="00A55CFB" w:rsidRDefault="00A55CFB" w:rsidP="002E231C">
      <w:pPr>
        <w:spacing w:after="0" w:line="276" w:lineRule="auto"/>
        <w:jc w:val="both"/>
      </w:pPr>
    </w:p>
    <w:sectPr w:rsidR="00A55CFB" w:rsidSect="00107E69">
      <w:headerReference w:type="default" r:id="rId12"/>
      <w:pgSz w:w="11906" w:h="16838"/>
      <w:pgMar w:top="993" w:right="1133"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0906" w14:textId="77777777" w:rsidR="00FA35E6" w:rsidRDefault="00FA35E6" w:rsidP="002118E8">
      <w:pPr>
        <w:spacing w:after="0" w:line="240" w:lineRule="auto"/>
      </w:pPr>
      <w:r>
        <w:separator/>
      </w:r>
    </w:p>
  </w:endnote>
  <w:endnote w:type="continuationSeparator" w:id="0">
    <w:p w14:paraId="00A9AC10" w14:textId="77777777" w:rsidR="00FA35E6" w:rsidRDefault="00FA35E6" w:rsidP="0021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A354" w14:textId="77777777" w:rsidR="00FA35E6" w:rsidRDefault="00FA35E6" w:rsidP="002118E8">
      <w:pPr>
        <w:spacing w:after="0" w:line="240" w:lineRule="auto"/>
      </w:pPr>
      <w:r>
        <w:separator/>
      </w:r>
    </w:p>
  </w:footnote>
  <w:footnote w:type="continuationSeparator" w:id="0">
    <w:p w14:paraId="275EEAE9" w14:textId="77777777" w:rsidR="00FA35E6" w:rsidRDefault="00FA35E6" w:rsidP="00211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B3F4" w14:textId="0A1AEC7A" w:rsidR="002118E8" w:rsidRDefault="002118E8">
    <w:pPr>
      <w:pStyle w:val="Kopfzeile"/>
    </w:pPr>
    <w:r>
      <w:rPr>
        <w:noProof/>
        <w:lang w:eastAsia="de-DE"/>
      </w:rPr>
      <w:drawing>
        <wp:anchor distT="0" distB="0" distL="114300" distR="114300" simplePos="0" relativeHeight="251659264" behindDoc="0" locked="0" layoutInCell="1" allowOverlap="1" wp14:anchorId="45EEB852" wp14:editId="04E06A51">
          <wp:simplePos x="0" y="0"/>
          <wp:positionH relativeFrom="column">
            <wp:posOffset>5136184</wp:posOffset>
          </wp:positionH>
          <wp:positionV relativeFrom="paragraph">
            <wp:posOffset>-342900</wp:posOffset>
          </wp:positionV>
          <wp:extent cx="1384935" cy="574675"/>
          <wp:effectExtent l="0" t="0" r="0" b="0"/>
          <wp:wrapSquare wrapText="bothSides"/>
          <wp:docPr id="77" name="Bild 5" descr="Juniorwah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Juniorwahl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935" cy="5746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CC9"/>
    <w:multiLevelType w:val="multilevel"/>
    <w:tmpl w:val="61F09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C6ED2"/>
    <w:multiLevelType w:val="hybridMultilevel"/>
    <w:tmpl w:val="02BC5F1E"/>
    <w:lvl w:ilvl="0" w:tplc="9258D940">
      <w:start w:val="1"/>
      <w:numFmt w:val="bullet"/>
      <w:lvlText w:val="-"/>
      <w:lvlJc w:val="left"/>
      <w:pPr>
        <w:ind w:left="1080" w:hanging="360"/>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4761A05"/>
    <w:multiLevelType w:val="hybridMultilevel"/>
    <w:tmpl w:val="593A7F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B97DCD"/>
    <w:multiLevelType w:val="hybridMultilevel"/>
    <w:tmpl w:val="5212EE2A"/>
    <w:lvl w:ilvl="0" w:tplc="F97CC51C">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DA2A87"/>
    <w:multiLevelType w:val="hybridMultilevel"/>
    <w:tmpl w:val="9CBE8D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0137BA"/>
    <w:multiLevelType w:val="multilevel"/>
    <w:tmpl w:val="3ABA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7051F"/>
    <w:multiLevelType w:val="hybridMultilevel"/>
    <w:tmpl w:val="FC0889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151D8D"/>
    <w:multiLevelType w:val="hybridMultilevel"/>
    <w:tmpl w:val="D214E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E153C2"/>
    <w:multiLevelType w:val="multilevel"/>
    <w:tmpl w:val="EACA0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F41792"/>
    <w:multiLevelType w:val="hybridMultilevel"/>
    <w:tmpl w:val="F9ACD856"/>
    <w:lvl w:ilvl="0" w:tplc="BDF276A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F182E77"/>
    <w:multiLevelType w:val="multilevel"/>
    <w:tmpl w:val="9836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703F5"/>
    <w:multiLevelType w:val="hybridMultilevel"/>
    <w:tmpl w:val="6CBCDD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CA101B8"/>
    <w:multiLevelType w:val="hybridMultilevel"/>
    <w:tmpl w:val="FB50B30E"/>
    <w:lvl w:ilvl="0" w:tplc="F97CC51C">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F40FD"/>
    <w:multiLevelType w:val="multilevel"/>
    <w:tmpl w:val="D18C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66C43"/>
    <w:multiLevelType w:val="multilevel"/>
    <w:tmpl w:val="4B521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CC258B"/>
    <w:multiLevelType w:val="hybridMultilevel"/>
    <w:tmpl w:val="D214E6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F02F30"/>
    <w:multiLevelType w:val="hybridMultilevel"/>
    <w:tmpl w:val="6CBCD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3D36C3"/>
    <w:multiLevelType w:val="hybridMultilevel"/>
    <w:tmpl w:val="753638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6157198">
    <w:abstractNumId w:val="2"/>
  </w:num>
  <w:num w:numId="2" w16cid:durableId="1820228750">
    <w:abstractNumId w:val="11"/>
  </w:num>
  <w:num w:numId="3" w16cid:durableId="1275484211">
    <w:abstractNumId w:val="9"/>
  </w:num>
  <w:num w:numId="4" w16cid:durableId="1977099827">
    <w:abstractNumId w:val="17"/>
  </w:num>
  <w:num w:numId="5" w16cid:durableId="24214412">
    <w:abstractNumId w:val="16"/>
  </w:num>
  <w:num w:numId="6" w16cid:durableId="1145195950">
    <w:abstractNumId w:val="1"/>
  </w:num>
  <w:num w:numId="7" w16cid:durableId="1989244276">
    <w:abstractNumId w:val="8"/>
  </w:num>
  <w:num w:numId="8" w16cid:durableId="1414233658">
    <w:abstractNumId w:val="4"/>
  </w:num>
  <w:num w:numId="9" w16cid:durableId="1318458098">
    <w:abstractNumId w:val="3"/>
  </w:num>
  <w:num w:numId="10" w16cid:durableId="972247183">
    <w:abstractNumId w:val="0"/>
  </w:num>
  <w:num w:numId="11" w16cid:durableId="1827433330">
    <w:abstractNumId w:val="13"/>
  </w:num>
  <w:num w:numId="12" w16cid:durableId="892931091">
    <w:abstractNumId w:val="10"/>
  </w:num>
  <w:num w:numId="13" w16cid:durableId="480460814">
    <w:abstractNumId w:val="14"/>
  </w:num>
  <w:num w:numId="14" w16cid:durableId="2142454057">
    <w:abstractNumId w:val="5"/>
  </w:num>
  <w:num w:numId="15" w16cid:durableId="1694695701">
    <w:abstractNumId w:val="15"/>
  </w:num>
  <w:num w:numId="16" w16cid:durableId="1947342591">
    <w:abstractNumId w:val="7"/>
  </w:num>
  <w:num w:numId="17" w16cid:durableId="151289533">
    <w:abstractNumId w:val="6"/>
  </w:num>
  <w:num w:numId="18" w16cid:durableId="11512106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B0"/>
    <w:rsid w:val="0000731A"/>
    <w:rsid w:val="000127E1"/>
    <w:rsid w:val="00017915"/>
    <w:rsid w:val="0004667F"/>
    <w:rsid w:val="000610C1"/>
    <w:rsid w:val="00061EB1"/>
    <w:rsid w:val="000764DC"/>
    <w:rsid w:val="00077123"/>
    <w:rsid w:val="00086BA7"/>
    <w:rsid w:val="000872B0"/>
    <w:rsid w:val="0009112C"/>
    <w:rsid w:val="000B05A2"/>
    <w:rsid w:val="000B6719"/>
    <w:rsid w:val="000C1AE1"/>
    <w:rsid w:val="000C2839"/>
    <w:rsid w:val="000C6892"/>
    <w:rsid w:val="000E2152"/>
    <w:rsid w:val="000E6D6B"/>
    <w:rsid w:val="00107E69"/>
    <w:rsid w:val="00110BE7"/>
    <w:rsid w:val="00115C04"/>
    <w:rsid w:val="00131F05"/>
    <w:rsid w:val="00176976"/>
    <w:rsid w:val="001804A3"/>
    <w:rsid w:val="001B0EEE"/>
    <w:rsid w:val="001B4EEA"/>
    <w:rsid w:val="001E1745"/>
    <w:rsid w:val="001F3B27"/>
    <w:rsid w:val="00203F9E"/>
    <w:rsid w:val="002100ED"/>
    <w:rsid w:val="002118E8"/>
    <w:rsid w:val="00215D70"/>
    <w:rsid w:val="0022383C"/>
    <w:rsid w:val="002318F3"/>
    <w:rsid w:val="0023527B"/>
    <w:rsid w:val="00246CCE"/>
    <w:rsid w:val="002625B0"/>
    <w:rsid w:val="00263CA8"/>
    <w:rsid w:val="00292F63"/>
    <w:rsid w:val="002A77E7"/>
    <w:rsid w:val="002B1161"/>
    <w:rsid w:val="002B21DA"/>
    <w:rsid w:val="002C692C"/>
    <w:rsid w:val="002D404F"/>
    <w:rsid w:val="002E0725"/>
    <w:rsid w:val="002E231C"/>
    <w:rsid w:val="002E3780"/>
    <w:rsid w:val="002E4BAE"/>
    <w:rsid w:val="00321107"/>
    <w:rsid w:val="0033236E"/>
    <w:rsid w:val="00373F62"/>
    <w:rsid w:val="00375DFB"/>
    <w:rsid w:val="00377F48"/>
    <w:rsid w:val="003A4C3B"/>
    <w:rsid w:val="003A7CAC"/>
    <w:rsid w:val="003B7F00"/>
    <w:rsid w:val="00406414"/>
    <w:rsid w:val="004323A7"/>
    <w:rsid w:val="00445E2D"/>
    <w:rsid w:val="00446026"/>
    <w:rsid w:val="00446817"/>
    <w:rsid w:val="004616D4"/>
    <w:rsid w:val="00465560"/>
    <w:rsid w:val="0046565C"/>
    <w:rsid w:val="00471F85"/>
    <w:rsid w:val="004743BB"/>
    <w:rsid w:val="00482F11"/>
    <w:rsid w:val="00486212"/>
    <w:rsid w:val="004A14F4"/>
    <w:rsid w:val="004D3122"/>
    <w:rsid w:val="004F5E83"/>
    <w:rsid w:val="00501B1A"/>
    <w:rsid w:val="0051483D"/>
    <w:rsid w:val="00523731"/>
    <w:rsid w:val="00525101"/>
    <w:rsid w:val="00531CD0"/>
    <w:rsid w:val="00535D38"/>
    <w:rsid w:val="005409A9"/>
    <w:rsid w:val="005447B6"/>
    <w:rsid w:val="005530CF"/>
    <w:rsid w:val="00566628"/>
    <w:rsid w:val="005709ED"/>
    <w:rsid w:val="0058121C"/>
    <w:rsid w:val="00590C89"/>
    <w:rsid w:val="005A332C"/>
    <w:rsid w:val="005A5629"/>
    <w:rsid w:val="005C088E"/>
    <w:rsid w:val="005C08A6"/>
    <w:rsid w:val="005D57C2"/>
    <w:rsid w:val="005E1249"/>
    <w:rsid w:val="005F5E5D"/>
    <w:rsid w:val="006106CD"/>
    <w:rsid w:val="00610A45"/>
    <w:rsid w:val="00615800"/>
    <w:rsid w:val="0062067C"/>
    <w:rsid w:val="0063043F"/>
    <w:rsid w:val="00632786"/>
    <w:rsid w:val="006454B3"/>
    <w:rsid w:val="00652B87"/>
    <w:rsid w:val="00666BB4"/>
    <w:rsid w:val="00671189"/>
    <w:rsid w:val="00676250"/>
    <w:rsid w:val="00687547"/>
    <w:rsid w:val="00693C89"/>
    <w:rsid w:val="0069518C"/>
    <w:rsid w:val="0069676A"/>
    <w:rsid w:val="006B080E"/>
    <w:rsid w:val="006E2E4F"/>
    <w:rsid w:val="006E7B9D"/>
    <w:rsid w:val="006F0075"/>
    <w:rsid w:val="006F3527"/>
    <w:rsid w:val="00701BF0"/>
    <w:rsid w:val="007025E7"/>
    <w:rsid w:val="007107AC"/>
    <w:rsid w:val="007159B0"/>
    <w:rsid w:val="0071656A"/>
    <w:rsid w:val="007355A9"/>
    <w:rsid w:val="00744F07"/>
    <w:rsid w:val="0077238C"/>
    <w:rsid w:val="0077635C"/>
    <w:rsid w:val="007875FD"/>
    <w:rsid w:val="00796F08"/>
    <w:rsid w:val="007A0ED6"/>
    <w:rsid w:val="007D16D8"/>
    <w:rsid w:val="007D1C0C"/>
    <w:rsid w:val="007E1EE0"/>
    <w:rsid w:val="007F26D0"/>
    <w:rsid w:val="007F76DA"/>
    <w:rsid w:val="00802C10"/>
    <w:rsid w:val="00803D91"/>
    <w:rsid w:val="008134E4"/>
    <w:rsid w:val="008145AE"/>
    <w:rsid w:val="008339AB"/>
    <w:rsid w:val="008414DB"/>
    <w:rsid w:val="00850EDC"/>
    <w:rsid w:val="008611BE"/>
    <w:rsid w:val="0086248B"/>
    <w:rsid w:val="00866164"/>
    <w:rsid w:val="008C24D9"/>
    <w:rsid w:val="008C5724"/>
    <w:rsid w:val="008F0162"/>
    <w:rsid w:val="00903677"/>
    <w:rsid w:val="009120BE"/>
    <w:rsid w:val="009129D9"/>
    <w:rsid w:val="00914154"/>
    <w:rsid w:val="00916AC6"/>
    <w:rsid w:val="0093650B"/>
    <w:rsid w:val="009562F1"/>
    <w:rsid w:val="00962AA9"/>
    <w:rsid w:val="0096472E"/>
    <w:rsid w:val="009719D5"/>
    <w:rsid w:val="009806B7"/>
    <w:rsid w:val="009A108E"/>
    <w:rsid w:val="009A1774"/>
    <w:rsid w:val="009A2349"/>
    <w:rsid w:val="009D3DEC"/>
    <w:rsid w:val="009D518F"/>
    <w:rsid w:val="009D67C0"/>
    <w:rsid w:val="009E59DC"/>
    <w:rsid w:val="00A06A86"/>
    <w:rsid w:val="00A1220B"/>
    <w:rsid w:val="00A2015E"/>
    <w:rsid w:val="00A27387"/>
    <w:rsid w:val="00A31EE3"/>
    <w:rsid w:val="00A42BD6"/>
    <w:rsid w:val="00A53B65"/>
    <w:rsid w:val="00A55CFB"/>
    <w:rsid w:val="00A64EB1"/>
    <w:rsid w:val="00A77956"/>
    <w:rsid w:val="00A8060D"/>
    <w:rsid w:val="00A85009"/>
    <w:rsid w:val="00A867C3"/>
    <w:rsid w:val="00A86AD3"/>
    <w:rsid w:val="00AA56C3"/>
    <w:rsid w:val="00AB5B89"/>
    <w:rsid w:val="00AC1B70"/>
    <w:rsid w:val="00AC210D"/>
    <w:rsid w:val="00AC7567"/>
    <w:rsid w:val="00AE12EE"/>
    <w:rsid w:val="00AE5275"/>
    <w:rsid w:val="00AE52B1"/>
    <w:rsid w:val="00AF64C4"/>
    <w:rsid w:val="00B00A66"/>
    <w:rsid w:val="00B369C0"/>
    <w:rsid w:val="00B401F9"/>
    <w:rsid w:val="00B61454"/>
    <w:rsid w:val="00B65180"/>
    <w:rsid w:val="00B807C2"/>
    <w:rsid w:val="00B831E1"/>
    <w:rsid w:val="00B93114"/>
    <w:rsid w:val="00BA679D"/>
    <w:rsid w:val="00BC5F53"/>
    <w:rsid w:val="00BE53E6"/>
    <w:rsid w:val="00BE5918"/>
    <w:rsid w:val="00BF2107"/>
    <w:rsid w:val="00BF6708"/>
    <w:rsid w:val="00C059B4"/>
    <w:rsid w:val="00C16BE7"/>
    <w:rsid w:val="00C5502F"/>
    <w:rsid w:val="00C67422"/>
    <w:rsid w:val="00C81DA1"/>
    <w:rsid w:val="00C96081"/>
    <w:rsid w:val="00CA510D"/>
    <w:rsid w:val="00CC7823"/>
    <w:rsid w:val="00CD4611"/>
    <w:rsid w:val="00D00790"/>
    <w:rsid w:val="00D0117C"/>
    <w:rsid w:val="00D31488"/>
    <w:rsid w:val="00D334E2"/>
    <w:rsid w:val="00D33E84"/>
    <w:rsid w:val="00D605DC"/>
    <w:rsid w:val="00D868AD"/>
    <w:rsid w:val="00D91930"/>
    <w:rsid w:val="00DA3E8C"/>
    <w:rsid w:val="00DB5276"/>
    <w:rsid w:val="00DB7F9E"/>
    <w:rsid w:val="00DC4E94"/>
    <w:rsid w:val="00E05DB1"/>
    <w:rsid w:val="00E1049D"/>
    <w:rsid w:val="00E11689"/>
    <w:rsid w:val="00E3217D"/>
    <w:rsid w:val="00E528D8"/>
    <w:rsid w:val="00E548D4"/>
    <w:rsid w:val="00E54C76"/>
    <w:rsid w:val="00E652BF"/>
    <w:rsid w:val="00E8199D"/>
    <w:rsid w:val="00E87A48"/>
    <w:rsid w:val="00E94004"/>
    <w:rsid w:val="00E96282"/>
    <w:rsid w:val="00EB5372"/>
    <w:rsid w:val="00EB54E6"/>
    <w:rsid w:val="00EC6979"/>
    <w:rsid w:val="00EF7266"/>
    <w:rsid w:val="00EF7268"/>
    <w:rsid w:val="00F05564"/>
    <w:rsid w:val="00F13F2F"/>
    <w:rsid w:val="00F15E0A"/>
    <w:rsid w:val="00F17980"/>
    <w:rsid w:val="00F52D47"/>
    <w:rsid w:val="00F70DE6"/>
    <w:rsid w:val="00F81522"/>
    <w:rsid w:val="00F96FD8"/>
    <w:rsid w:val="00FA35E6"/>
    <w:rsid w:val="00FB664B"/>
    <w:rsid w:val="00FC1F1B"/>
    <w:rsid w:val="00FD3D32"/>
    <w:rsid w:val="00FD3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0501"/>
  <w15:chartTrackingRefBased/>
  <w15:docId w15:val="{BFC0E01F-A05A-4824-88C6-4B21721B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6892"/>
  </w:style>
  <w:style w:type="paragraph" w:styleId="berschrift1">
    <w:name w:val="heading 1"/>
    <w:basedOn w:val="Standard"/>
    <w:next w:val="Standard"/>
    <w:link w:val="berschrift1Zchn"/>
    <w:uiPriority w:val="9"/>
    <w:qFormat/>
    <w:rsid w:val="00087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87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872B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872B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872B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872B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872B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872B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872B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72B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872B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872B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872B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872B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872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872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872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872B0"/>
    <w:rPr>
      <w:rFonts w:eastAsiaTheme="majorEastAsia" w:cstheme="majorBidi"/>
      <w:color w:val="272727" w:themeColor="text1" w:themeTint="D8"/>
    </w:rPr>
  </w:style>
  <w:style w:type="paragraph" w:styleId="Titel">
    <w:name w:val="Title"/>
    <w:basedOn w:val="Standard"/>
    <w:next w:val="Standard"/>
    <w:link w:val="TitelZchn"/>
    <w:uiPriority w:val="10"/>
    <w:qFormat/>
    <w:rsid w:val="00087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872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872B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872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872B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872B0"/>
    <w:rPr>
      <w:i/>
      <w:iCs/>
      <w:color w:val="404040" w:themeColor="text1" w:themeTint="BF"/>
    </w:rPr>
  </w:style>
  <w:style w:type="paragraph" w:styleId="Listenabsatz">
    <w:name w:val="List Paragraph"/>
    <w:basedOn w:val="Standard"/>
    <w:uiPriority w:val="34"/>
    <w:qFormat/>
    <w:rsid w:val="000872B0"/>
    <w:pPr>
      <w:ind w:left="720"/>
      <w:contextualSpacing/>
    </w:pPr>
  </w:style>
  <w:style w:type="character" w:styleId="IntensiveHervorhebung">
    <w:name w:val="Intense Emphasis"/>
    <w:basedOn w:val="Absatz-Standardschriftart"/>
    <w:uiPriority w:val="21"/>
    <w:qFormat/>
    <w:rsid w:val="000872B0"/>
    <w:rPr>
      <w:i/>
      <w:iCs/>
      <w:color w:val="0F4761" w:themeColor="accent1" w:themeShade="BF"/>
    </w:rPr>
  </w:style>
  <w:style w:type="paragraph" w:styleId="IntensivesZitat">
    <w:name w:val="Intense Quote"/>
    <w:basedOn w:val="Standard"/>
    <w:next w:val="Standard"/>
    <w:link w:val="IntensivesZitatZchn"/>
    <w:uiPriority w:val="30"/>
    <w:qFormat/>
    <w:rsid w:val="00087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872B0"/>
    <w:rPr>
      <w:i/>
      <w:iCs/>
      <w:color w:val="0F4761" w:themeColor="accent1" w:themeShade="BF"/>
    </w:rPr>
  </w:style>
  <w:style w:type="character" w:styleId="IntensiverVerweis">
    <w:name w:val="Intense Reference"/>
    <w:basedOn w:val="Absatz-Standardschriftart"/>
    <w:uiPriority w:val="32"/>
    <w:qFormat/>
    <w:rsid w:val="000872B0"/>
    <w:rPr>
      <w:b/>
      <w:bCs/>
      <w:smallCaps/>
      <w:color w:val="0F4761" w:themeColor="accent1" w:themeShade="BF"/>
      <w:spacing w:val="5"/>
    </w:rPr>
  </w:style>
  <w:style w:type="character" w:styleId="Hyperlink">
    <w:name w:val="Hyperlink"/>
    <w:basedOn w:val="Absatz-Standardschriftart"/>
    <w:uiPriority w:val="99"/>
    <w:unhideWhenUsed/>
    <w:rsid w:val="005C08A6"/>
    <w:rPr>
      <w:color w:val="467886" w:themeColor="hyperlink"/>
      <w:u w:val="single"/>
    </w:rPr>
  </w:style>
  <w:style w:type="character" w:styleId="NichtaufgelsteErwhnung">
    <w:name w:val="Unresolved Mention"/>
    <w:basedOn w:val="Absatz-Standardschriftart"/>
    <w:uiPriority w:val="99"/>
    <w:semiHidden/>
    <w:unhideWhenUsed/>
    <w:rsid w:val="005C08A6"/>
    <w:rPr>
      <w:color w:val="605E5C"/>
      <w:shd w:val="clear" w:color="auto" w:fill="E1DFDD"/>
    </w:rPr>
  </w:style>
  <w:style w:type="table" w:styleId="Tabellenraster">
    <w:name w:val="Table Grid"/>
    <w:basedOn w:val="NormaleTabelle"/>
    <w:uiPriority w:val="39"/>
    <w:rsid w:val="00813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6106CD"/>
    <w:rPr>
      <w:color w:val="96607D" w:themeColor="followedHyperlink"/>
      <w:u w:val="single"/>
    </w:rPr>
  </w:style>
  <w:style w:type="paragraph" w:styleId="Kopfzeile">
    <w:name w:val="header"/>
    <w:basedOn w:val="Standard"/>
    <w:link w:val="KopfzeileZchn"/>
    <w:uiPriority w:val="99"/>
    <w:unhideWhenUsed/>
    <w:rsid w:val="002118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18E8"/>
  </w:style>
  <w:style w:type="paragraph" w:styleId="Fuzeile">
    <w:name w:val="footer"/>
    <w:basedOn w:val="Standard"/>
    <w:link w:val="FuzeileZchn"/>
    <w:uiPriority w:val="99"/>
    <w:unhideWhenUsed/>
    <w:rsid w:val="002118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9741">
      <w:bodyDiv w:val="1"/>
      <w:marLeft w:val="0"/>
      <w:marRight w:val="0"/>
      <w:marTop w:val="0"/>
      <w:marBottom w:val="0"/>
      <w:divBdr>
        <w:top w:val="none" w:sz="0" w:space="0" w:color="auto"/>
        <w:left w:val="none" w:sz="0" w:space="0" w:color="auto"/>
        <w:bottom w:val="none" w:sz="0" w:space="0" w:color="auto"/>
        <w:right w:val="none" w:sz="0" w:space="0" w:color="auto"/>
      </w:divBdr>
    </w:div>
    <w:div w:id="282351238">
      <w:bodyDiv w:val="1"/>
      <w:marLeft w:val="0"/>
      <w:marRight w:val="0"/>
      <w:marTop w:val="0"/>
      <w:marBottom w:val="0"/>
      <w:divBdr>
        <w:top w:val="none" w:sz="0" w:space="0" w:color="auto"/>
        <w:left w:val="none" w:sz="0" w:space="0" w:color="auto"/>
        <w:bottom w:val="none" w:sz="0" w:space="0" w:color="auto"/>
        <w:right w:val="none" w:sz="0" w:space="0" w:color="auto"/>
      </w:divBdr>
    </w:div>
    <w:div w:id="493960004">
      <w:bodyDiv w:val="1"/>
      <w:marLeft w:val="0"/>
      <w:marRight w:val="0"/>
      <w:marTop w:val="0"/>
      <w:marBottom w:val="0"/>
      <w:divBdr>
        <w:top w:val="none" w:sz="0" w:space="0" w:color="auto"/>
        <w:left w:val="none" w:sz="0" w:space="0" w:color="auto"/>
        <w:bottom w:val="none" w:sz="0" w:space="0" w:color="auto"/>
        <w:right w:val="none" w:sz="0" w:space="0" w:color="auto"/>
      </w:divBdr>
    </w:div>
    <w:div w:id="1068460168">
      <w:bodyDiv w:val="1"/>
      <w:marLeft w:val="0"/>
      <w:marRight w:val="0"/>
      <w:marTop w:val="0"/>
      <w:marBottom w:val="0"/>
      <w:divBdr>
        <w:top w:val="none" w:sz="0" w:space="0" w:color="auto"/>
        <w:left w:val="none" w:sz="0" w:space="0" w:color="auto"/>
        <w:bottom w:val="none" w:sz="0" w:space="0" w:color="auto"/>
        <w:right w:val="none" w:sz="0" w:space="0" w:color="auto"/>
      </w:divBdr>
      <w:divsChild>
        <w:div w:id="95448526">
          <w:marLeft w:val="0"/>
          <w:marRight w:val="0"/>
          <w:marTop w:val="0"/>
          <w:marBottom w:val="0"/>
          <w:divBdr>
            <w:top w:val="none" w:sz="0" w:space="0" w:color="auto"/>
            <w:left w:val="none" w:sz="0" w:space="0" w:color="auto"/>
            <w:bottom w:val="none" w:sz="0" w:space="0" w:color="auto"/>
            <w:right w:val="none" w:sz="0" w:space="0" w:color="auto"/>
          </w:divBdr>
        </w:div>
        <w:div w:id="2084598827">
          <w:marLeft w:val="0"/>
          <w:marRight w:val="0"/>
          <w:marTop w:val="0"/>
          <w:marBottom w:val="0"/>
          <w:divBdr>
            <w:top w:val="none" w:sz="0" w:space="0" w:color="auto"/>
            <w:left w:val="none" w:sz="0" w:space="0" w:color="auto"/>
            <w:bottom w:val="none" w:sz="0" w:space="0" w:color="auto"/>
            <w:right w:val="none" w:sz="0" w:space="0" w:color="auto"/>
          </w:divBdr>
          <w:divsChild>
            <w:div w:id="11341057">
              <w:marLeft w:val="0"/>
              <w:marRight w:val="0"/>
              <w:marTop w:val="0"/>
              <w:marBottom w:val="0"/>
              <w:divBdr>
                <w:top w:val="none" w:sz="0" w:space="0" w:color="auto"/>
                <w:left w:val="none" w:sz="0" w:space="0" w:color="auto"/>
                <w:bottom w:val="none" w:sz="0" w:space="0" w:color="auto"/>
                <w:right w:val="none" w:sz="0" w:space="0" w:color="auto"/>
              </w:divBdr>
              <w:divsChild>
                <w:div w:id="1745368925">
                  <w:marLeft w:val="0"/>
                  <w:marRight w:val="0"/>
                  <w:marTop w:val="0"/>
                  <w:marBottom w:val="0"/>
                  <w:divBdr>
                    <w:top w:val="none" w:sz="0" w:space="0" w:color="auto"/>
                    <w:left w:val="none" w:sz="0" w:space="0" w:color="auto"/>
                    <w:bottom w:val="none" w:sz="0" w:space="0" w:color="auto"/>
                    <w:right w:val="none" w:sz="0" w:space="0" w:color="auto"/>
                  </w:divBdr>
                  <w:divsChild>
                    <w:div w:id="767123614">
                      <w:marLeft w:val="0"/>
                      <w:marRight w:val="0"/>
                      <w:marTop w:val="0"/>
                      <w:marBottom w:val="0"/>
                      <w:divBdr>
                        <w:top w:val="none" w:sz="0" w:space="0" w:color="auto"/>
                        <w:left w:val="none" w:sz="0" w:space="0" w:color="auto"/>
                        <w:bottom w:val="none" w:sz="0" w:space="0" w:color="auto"/>
                        <w:right w:val="none" w:sz="0" w:space="0" w:color="auto"/>
                      </w:divBdr>
                    </w:div>
                    <w:div w:id="11384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8161">
      <w:bodyDiv w:val="1"/>
      <w:marLeft w:val="0"/>
      <w:marRight w:val="0"/>
      <w:marTop w:val="0"/>
      <w:marBottom w:val="0"/>
      <w:divBdr>
        <w:top w:val="none" w:sz="0" w:space="0" w:color="auto"/>
        <w:left w:val="none" w:sz="0" w:space="0" w:color="auto"/>
        <w:bottom w:val="none" w:sz="0" w:space="0" w:color="auto"/>
        <w:right w:val="none" w:sz="0" w:space="0" w:color="auto"/>
      </w:divBdr>
      <w:divsChild>
        <w:div w:id="291639760">
          <w:marLeft w:val="0"/>
          <w:marRight w:val="0"/>
          <w:marTop w:val="0"/>
          <w:marBottom w:val="0"/>
          <w:divBdr>
            <w:top w:val="none" w:sz="0" w:space="0" w:color="auto"/>
            <w:left w:val="none" w:sz="0" w:space="0" w:color="auto"/>
            <w:bottom w:val="none" w:sz="0" w:space="0" w:color="auto"/>
            <w:right w:val="none" w:sz="0" w:space="0" w:color="auto"/>
          </w:divBdr>
        </w:div>
        <w:div w:id="1671711254">
          <w:marLeft w:val="0"/>
          <w:marRight w:val="0"/>
          <w:marTop w:val="0"/>
          <w:marBottom w:val="0"/>
          <w:divBdr>
            <w:top w:val="none" w:sz="0" w:space="0" w:color="auto"/>
            <w:left w:val="none" w:sz="0" w:space="0" w:color="auto"/>
            <w:bottom w:val="none" w:sz="0" w:space="0" w:color="auto"/>
            <w:right w:val="none" w:sz="0" w:space="0" w:color="auto"/>
          </w:divBdr>
          <w:divsChild>
            <w:div w:id="127672008">
              <w:marLeft w:val="0"/>
              <w:marRight w:val="0"/>
              <w:marTop w:val="0"/>
              <w:marBottom w:val="0"/>
              <w:divBdr>
                <w:top w:val="none" w:sz="0" w:space="0" w:color="auto"/>
                <w:left w:val="none" w:sz="0" w:space="0" w:color="auto"/>
                <w:bottom w:val="none" w:sz="0" w:space="0" w:color="auto"/>
                <w:right w:val="none" w:sz="0" w:space="0" w:color="auto"/>
              </w:divBdr>
              <w:divsChild>
                <w:div w:id="537208291">
                  <w:marLeft w:val="0"/>
                  <w:marRight w:val="0"/>
                  <w:marTop w:val="0"/>
                  <w:marBottom w:val="0"/>
                  <w:divBdr>
                    <w:top w:val="none" w:sz="0" w:space="0" w:color="auto"/>
                    <w:left w:val="none" w:sz="0" w:space="0" w:color="auto"/>
                    <w:bottom w:val="none" w:sz="0" w:space="0" w:color="auto"/>
                    <w:right w:val="none" w:sz="0" w:space="0" w:color="auto"/>
                  </w:divBdr>
                  <w:divsChild>
                    <w:div w:id="1798142527">
                      <w:marLeft w:val="0"/>
                      <w:marRight w:val="0"/>
                      <w:marTop w:val="0"/>
                      <w:marBottom w:val="0"/>
                      <w:divBdr>
                        <w:top w:val="none" w:sz="0" w:space="0" w:color="auto"/>
                        <w:left w:val="none" w:sz="0" w:space="0" w:color="auto"/>
                        <w:bottom w:val="none" w:sz="0" w:space="0" w:color="auto"/>
                        <w:right w:val="none" w:sz="0" w:space="0" w:color="auto"/>
                      </w:divBdr>
                    </w:div>
                    <w:div w:id="1688680252">
                      <w:marLeft w:val="0"/>
                      <w:marRight w:val="0"/>
                      <w:marTop w:val="0"/>
                      <w:marBottom w:val="0"/>
                      <w:divBdr>
                        <w:top w:val="none" w:sz="0" w:space="0" w:color="auto"/>
                        <w:left w:val="none" w:sz="0" w:space="0" w:color="auto"/>
                        <w:bottom w:val="none" w:sz="0" w:space="0" w:color="auto"/>
                        <w:right w:val="none" w:sz="0" w:space="0" w:color="auto"/>
                      </w:divBdr>
                    </w:div>
                    <w:div w:id="1268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22393">
      <w:bodyDiv w:val="1"/>
      <w:marLeft w:val="0"/>
      <w:marRight w:val="0"/>
      <w:marTop w:val="0"/>
      <w:marBottom w:val="0"/>
      <w:divBdr>
        <w:top w:val="none" w:sz="0" w:space="0" w:color="auto"/>
        <w:left w:val="none" w:sz="0" w:space="0" w:color="auto"/>
        <w:bottom w:val="none" w:sz="0" w:space="0" w:color="auto"/>
        <w:right w:val="none" w:sz="0" w:space="0" w:color="auto"/>
      </w:divBdr>
    </w:div>
    <w:div w:id="1884709822">
      <w:bodyDiv w:val="1"/>
      <w:marLeft w:val="0"/>
      <w:marRight w:val="0"/>
      <w:marTop w:val="0"/>
      <w:marBottom w:val="0"/>
      <w:divBdr>
        <w:top w:val="none" w:sz="0" w:space="0" w:color="auto"/>
        <w:left w:val="none" w:sz="0" w:space="0" w:color="auto"/>
        <w:bottom w:val="none" w:sz="0" w:space="0" w:color="auto"/>
        <w:right w:val="none" w:sz="0" w:space="0" w:color="auto"/>
      </w:divBdr>
      <w:divsChild>
        <w:div w:id="1692686092">
          <w:marLeft w:val="0"/>
          <w:marRight w:val="0"/>
          <w:marTop w:val="0"/>
          <w:marBottom w:val="0"/>
          <w:divBdr>
            <w:top w:val="none" w:sz="0" w:space="0" w:color="auto"/>
            <w:left w:val="none" w:sz="0" w:space="0" w:color="auto"/>
            <w:bottom w:val="none" w:sz="0" w:space="0" w:color="auto"/>
            <w:right w:val="none" w:sz="0" w:space="0" w:color="auto"/>
          </w:divBdr>
          <w:divsChild>
            <w:div w:id="12076506">
              <w:marLeft w:val="0"/>
              <w:marRight w:val="0"/>
              <w:marTop w:val="0"/>
              <w:marBottom w:val="0"/>
              <w:divBdr>
                <w:top w:val="none" w:sz="0" w:space="0" w:color="auto"/>
                <w:left w:val="none" w:sz="0" w:space="0" w:color="auto"/>
                <w:bottom w:val="none" w:sz="0" w:space="0" w:color="auto"/>
                <w:right w:val="none" w:sz="0" w:space="0" w:color="auto"/>
              </w:divBdr>
              <w:divsChild>
                <w:div w:id="1250381890">
                  <w:marLeft w:val="0"/>
                  <w:marRight w:val="0"/>
                  <w:marTop w:val="0"/>
                  <w:marBottom w:val="0"/>
                  <w:divBdr>
                    <w:top w:val="none" w:sz="0" w:space="0" w:color="auto"/>
                    <w:left w:val="none" w:sz="0" w:space="0" w:color="auto"/>
                    <w:bottom w:val="none" w:sz="0" w:space="0" w:color="auto"/>
                    <w:right w:val="none" w:sz="0" w:space="0" w:color="auto"/>
                  </w:divBdr>
                  <w:divsChild>
                    <w:div w:id="2009795386">
                      <w:marLeft w:val="0"/>
                      <w:marRight w:val="0"/>
                      <w:marTop w:val="0"/>
                      <w:marBottom w:val="0"/>
                      <w:divBdr>
                        <w:top w:val="none" w:sz="0" w:space="0" w:color="auto"/>
                        <w:left w:val="none" w:sz="0" w:space="0" w:color="auto"/>
                        <w:bottom w:val="none" w:sz="0" w:space="0" w:color="auto"/>
                        <w:right w:val="none" w:sz="0" w:space="0" w:color="auto"/>
                      </w:divBdr>
                      <w:divsChild>
                        <w:div w:id="352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8576">
          <w:marLeft w:val="0"/>
          <w:marRight w:val="0"/>
          <w:marTop w:val="0"/>
          <w:marBottom w:val="0"/>
          <w:divBdr>
            <w:top w:val="none" w:sz="0" w:space="0" w:color="auto"/>
            <w:left w:val="none" w:sz="0" w:space="0" w:color="auto"/>
            <w:bottom w:val="none" w:sz="0" w:space="0" w:color="auto"/>
            <w:right w:val="none" w:sz="0" w:space="0" w:color="auto"/>
          </w:divBdr>
          <w:divsChild>
            <w:div w:id="203908313">
              <w:marLeft w:val="0"/>
              <w:marRight w:val="0"/>
              <w:marTop w:val="0"/>
              <w:marBottom w:val="0"/>
              <w:divBdr>
                <w:top w:val="none" w:sz="0" w:space="0" w:color="auto"/>
                <w:left w:val="none" w:sz="0" w:space="0" w:color="auto"/>
                <w:bottom w:val="none" w:sz="0" w:space="0" w:color="auto"/>
                <w:right w:val="none" w:sz="0" w:space="0" w:color="auto"/>
              </w:divBdr>
            </w:div>
          </w:divsChild>
        </w:div>
        <w:div w:id="885066631">
          <w:marLeft w:val="0"/>
          <w:marRight w:val="0"/>
          <w:marTop w:val="0"/>
          <w:marBottom w:val="0"/>
          <w:divBdr>
            <w:top w:val="none" w:sz="0" w:space="0" w:color="auto"/>
            <w:left w:val="none" w:sz="0" w:space="0" w:color="auto"/>
            <w:bottom w:val="none" w:sz="0" w:space="0" w:color="auto"/>
            <w:right w:val="none" w:sz="0" w:space="0" w:color="auto"/>
          </w:divBdr>
          <w:divsChild>
            <w:div w:id="1019896210">
              <w:marLeft w:val="0"/>
              <w:marRight w:val="0"/>
              <w:marTop w:val="0"/>
              <w:marBottom w:val="0"/>
              <w:divBdr>
                <w:top w:val="none" w:sz="0" w:space="0" w:color="auto"/>
                <w:left w:val="none" w:sz="0" w:space="0" w:color="auto"/>
                <w:bottom w:val="none" w:sz="0" w:space="0" w:color="auto"/>
                <w:right w:val="none" w:sz="0" w:space="0" w:color="auto"/>
              </w:divBdr>
              <w:divsChild>
                <w:div w:id="1612399245">
                  <w:marLeft w:val="0"/>
                  <w:marRight w:val="0"/>
                  <w:marTop w:val="0"/>
                  <w:marBottom w:val="0"/>
                  <w:divBdr>
                    <w:top w:val="none" w:sz="0" w:space="0" w:color="auto"/>
                    <w:left w:val="none" w:sz="0" w:space="0" w:color="auto"/>
                    <w:bottom w:val="none" w:sz="0" w:space="0" w:color="auto"/>
                    <w:right w:val="none" w:sz="0" w:space="0" w:color="auto"/>
                  </w:divBdr>
                  <w:divsChild>
                    <w:div w:id="13657538">
                      <w:marLeft w:val="0"/>
                      <w:marRight w:val="0"/>
                      <w:marTop w:val="0"/>
                      <w:marBottom w:val="0"/>
                      <w:divBdr>
                        <w:top w:val="none" w:sz="0" w:space="0" w:color="auto"/>
                        <w:left w:val="none" w:sz="0" w:space="0" w:color="auto"/>
                        <w:bottom w:val="none" w:sz="0" w:space="0" w:color="auto"/>
                        <w:right w:val="none" w:sz="0" w:space="0" w:color="auto"/>
                      </w:divBdr>
                      <w:divsChild>
                        <w:div w:id="9796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50251">
          <w:marLeft w:val="0"/>
          <w:marRight w:val="0"/>
          <w:marTop w:val="0"/>
          <w:marBottom w:val="0"/>
          <w:divBdr>
            <w:top w:val="none" w:sz="0" w:space="0" w:color="auto"/>
            <w:left w:val="none" w:sz="0" w:space="0" w:color="auto"/>
            <w:bottom w:val="none" w:sz="0" w:space="0" w:color="auto"/>
            <w:right w:val="none" w:sz="0" w:space="0" w:color="auto"/>
          </w:divBdr>
          <w:divsChild>
            <w:div w:id="1739668855">
              <w:marLeft w:val="0"/>
              <w:marRight w:val="0"/>
              <w:marTop w:val="0"/>
              <w:marBottom w:val="0"/>
              <w:divBdr>
                <w:top w:val="none" w:sz="0" w:space="0" w:color="auto"/>
                <w:left w:val="none" w:sz="0" w:space="0" w:color="auto"/>
                <w:bottom w:val="none" w:sz="0" w:space="0" w:color="auto"/>
                <w:right w:val="none" w:sz="0" w:space="0" w:color="auto"/>
              </w:divBdr>
              <w:divsChild>
                <w:div w:id="18481218">
                  <w:marLeft w:val="0"/>
                  <w:marRight w:val="0"/>
                  <w:marTop w:val="0"/>
                  <w:marBottom w:val="0"/>
                  <w:divBdr>
                    <w:top w:val="none" w:sz="0" w:space="0" w:color="auto"/>
                    <w:left w:val="none" w:sz="0" w:space="0" w:color="auto"/>
                    <w:bottom w:val="none" w:sz="0" w:space="0" w:color="auto"/>
                    <w:right w:val="none" w:sz="0" w:space="0" w:color="auto"/>
                  </w:divBdr>
                  <w:divsChild>
                    <w:div w:id="2057504072">
                      <w:marLeft w:val="0"/>
                      <w:marRight w:val="0"/>
                      <w:marTop w:val="0"/>
                      <w:marBottom w:val="0"/>
                      <w:divBdr>
                        <w:top w:val="none" w:sz="0" w:space="0" w:color="auto"/>
                        <w:left w:val="none" w:sz="0" w:space="0" w:color="auto"/>
                        <w:bottom w:val="none" w:sz="0" w:space="0" w:color="auto"/>
                        <w:right w:val="none" w:sz="0" w:space="0" w:color="auto"/>
                      </w:divBdr>
                      <w:divsChild>
                        <w:div w:id="1602106395">
                          <w:marLeft w:val="0"/>
                          <w:marRight w:val="0"/>
                          <w:marTop w:val="0"/>
                          <w:marBottom w:val="0"/>
                          <w:divBdr>
                            <w:top w:val="none" w:sz="0" w:space="0" w:color="auto"/>
                            <w:left w:val="none" w:sz="0" w:space="0" w:color="auto"/>
                            <w:bottom w:val="none" w:sz="0" w:space="0" w:color="auto"/>
                            <w:right w:val="none" w:sz="0" w:space="0" w:color="auto"/>
                          </w:divBdr>
                          <w:divsChild>
                            <w:div w:id="801459208">
                              <w:marLeft w:val="0"/>
                              <w:marRight w:val="0"/>
                              <w:marTop w:val="0"/>
                              <w:marBottom w:val="0"/>
                              <w:divBdr>
                                <w:top w:val="none" w:sz="0" w:space="0" w:color="auto"/>
                                <w:left w:val="none" w:sz="0" w:space="0" w:color="auto"/>
                                <w:bottom w:val="none" w:sz="0" w:space="0" w:color="auto"/>
                                <w:right w:val="none" w:sz="0" w:space="0" w:color="auto"/>
                              </w:divBdr>
                              <w:divsChild>
                                <w:div w:id="55981241">
                                  <w:marLeft w:val="0"/>
                                  <w:marRight w:val="0"/>
                                  <w:marTop w:val="0"/>
                                  <w:marBottom w:val="0"/>
                                  <w:divBdr>
                                    <w:top w:val="none" w:sz="0" w:space="0" w:color="auto"/>
                                    <w:left w:val="none" w:sz="0" w:space="0" w:color="auto"/>
                                    <w:bottom w:val="none" w:sz="0" w:space="0" w:color="auto"/>
                                    <w:right w:val="none" w:sz="0" w:space="0" w:color="auto"/>
                                  </w:divBdr>
                                  <w:divsChild>
                                    <w:div w:id="10328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144747">
                      <w:marLeft w:val="0"/>
                      <w:marRight w:val="0"/>
                      <w:marTop w:val="0"/>
                      <w:marBottom w:val="0"/>
                      <w:divBdr>
                        <w:top w:val="none" w:sz="0" w:space="0" w:color="auto"/>
                        <w:left w:val="none" w:sz="0" w:space="0" w:color="auto"/>
                        <w:bottom w:val="none" w:sz="0" w:space="0" w:color="auto"/>
                        <w:right w:val="none" w:sz="0" w:space="0" w:color="auto"/>
                      </w:divBdr>
                      <w:divsChild>
                        <w:div w:id="10321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34946">
          <w:marLeft w:val="0"/>
          <w:marRight w:val="0"/>
          <w:marTop w:val="0"/>
          <w:marBottom w:val="0"/>
          <w:divBdr>
            <w:top w:val="none" w:sz="0" w:space="0" w:color="auto"/>
            <w:left w:val="none" w:sz="0" w:space="0" w:color="auto"/>
            <w:bottom w:val="none" w:sz="0" w:space="0" w:color="auto"/>
            <w:right w:val="none" w:sz="0" w:space="0" w:color="auto"/>
          </w:divBdr>
          <w:divsChild>
            <w:div w:id="779835192">
              <w:marLeft w:val="0"/>
              <w:marRight w:val="0"/>
              <w:marTop w:val="0"/>
              <w:marBottom w:val="0"/>
              <w:divBdr>
                <w:top w:val="none" w:sz="0" w:space="0" w:color="auto"/>
                <w:left w:val="none" w:sz="0" w:space="0" w:color="auto"/>
                <w:bottom w:val="none" w:sz="0" w:space="0" w:color="auto"/>
                <w:right w:val="none" w:sz="0" w:space="0" w:color="auto"/>
              </w:divBdr>
              <w:divsChild>
                <w:div w:id="125707187">
                  <w:marLeft w:val="0"/>
                  <w:marRight w:val="0"/>
                  <w:marTop w:val="0"/>
                  <w:marBottom w:val="0"/>
                  <w:divBdr>
                    <w:top w:val="none" w:sz="0" w:space="0" w:color="auto"/>
                    <w:left w:val="none" w:sz="0" w:space="0" w:color="auto"/>
                    <w:bottom w:val="none" w:sz="0" w:space="0" w:color="auto"/>
                    <w:right w:val="none" w:sz="0" w:space="0" w:color="auto"/>
                  </w:divBdr>
                  <w:divsChild>
                    <w:div w:id="2095778196">
                      <w:marLeft w:val="0"/>
                      <w:marRight w:val="0"/>
                      <w:marTop w:val="0"/>
                      <w:marBottom w:val="0"/>
                      <w:divBdr>
                        <w:top w:val="none" w:sz="0" w:space="0" w:color="auto"/>
                        <w:left w:val="none" w:sz="0" w:space="0" w:color="auto"/>
                        <w:bottom w:val="none" w:sz="0" w:space="0" w:color="auto"/>
                        <w:right w:val="none" w:sz="0" w:space="0" w:color="auto"/>
                      </w:divBdr>
                      <w:divsChild>
                        <w:div w:id="2042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ttmann-karikaturen.de/ergebnis/83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ndestag.de/dokumente/textarchiv/2024/kw31-bundesverfassungsgericht-wahlrecht-1013532" TargetMode="External"/><Relationship Id="rId5" Type="http://schemas.openxmlformats.org/officeDocument/2006/relationships/footnotes" Target="footnotes.xml"/><Relationship Id="rId10" Type="http://schemas.openxmlformats.org/officeDocument/2006/relationships/hyperlink" Target="https://www.bundestagswahl-bw.de/wahlrechtsreform" TargetMode="External"/><Relationship Id="rId4" Type="http://schemas.openxmlformats.org/officeDocument/2006/relationships/webSettings" Target="webSettings.xml"/><Relationship Id="rId9" Type="http://schemas.openxmlformats.org/officeDocument/2006/relationships/hyperlink" Target="https://www.bundesregierung.de/breg-de/aktuelles/bundestagswahl-erst-und-zweitstimme-194731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1516</Words>
  <Characters>9558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Bublys</dc:creator>
  <cp:keywords/>
  <dc:description/>
  <cp:lastModifiedBy>Dialog P Info</cp:lastModifiedBy>
  <cp:revision>3</cp:revision>
  <dcterms:created xsi:type="dcterms:W3CDTF">2024-12-09T11:44:00Z</dcterms:created>
  <dcterms:modified xsi:type="dcterms:W3CDTF">2024-12-09T11:58:00Z</dcterms:modified>
</cp:coreProperties>
</file>