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189BF8" w14:textId="707A6E9D" w:rsidR="008C0ED6" w:rsidRPr="008C0ED6" w:rsidRDefault="006C6FCF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6C6FCF">
        <w:rPr>
          <w:rFonts w:ascii="Arial Unicode MS" w:eastAsia="Arial Unicode MS" w:hAnsi="Arial Unicode MS" w:cs="Arial Unicode MS"/>
          <w:sz w:val="24"/>
          <w:szCs w:val="24"/>
        </w:rPr>
        <w:t>Richtlinien und Verordnungen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  <w:r w:rsidR="008C0ED6" w:rsidRPr="008C0ED6">
        <w:rPr>
          <w:rFonts w:ascii="Arial Unicode MS" w:eastAsia="Arial Unicode MS" w:hAnsi="Arial Unicode MS" w:cs="Arial Unicode MS"/>
          <w:sz w:val="24"/>
          <w:szCs w:val="24"/>
        </w:rPr>
        <w:t>kommen</w:t>
      </w:r>
    </w:p>
    <w:p w14:paraId="4E4AC50C" w14:textId="48E390D1" w:rsidR="00DF6FBF" w:rsidRDefault="008C0ED6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5D37728C" w:rsidR="00D709DD" w:rsidRDefault="00121FC9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81792" behindDoc="1" locked="0" layoutInCell="1" allowOverlap="1" wp14:anchorId="0055112D" wp14:editId="70D92DD7">
            <wp:simplePos x="0" y="0"/>
            <wp:positionH relativeFrom="column">
              <wp:posOffset>2038940</wp:posOffset>
            </wp:positionH>
            <wp:positionV relativeFrom="paragraph">
              <wp:posOffset>132621</wp:posOffset>
            </wp:positionV>
            <wp:extent cx="6320428" cy="4133299"/>
            <wp:effectExtent l="0" t="0" r="4445" b="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7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6328085" cy="4138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447173B2" w14:textId="760413D8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proofErr w:type="spellStart"/>
      <w:r w:rsidRPr="001602DD">
        <w:rPr>
          <w:sz w:val="16"/>
          <w:szCs w:val="16"/>
          <w:lang w:val="en-US"/>
        </w:rPr>
        <w:t>Bildquelle</w:t>
      </w:r>
      <w:proofErr w:type="spellEnd"/>
      <w:r w:rsidRPr="001602DD">
        <w:rPr>
          <w:sz w:val="16"/>
          <w:szCs w:val="16"/>
          <w:lang w:val="en-US"/>
        </w:rPr>
        <w:t xml:space="preserve">: </w:t>
      </w:r>
      <w:r w:rsidR="001602DD" w:rsidRPr="001602DD">
        <w:rPr>
          <w:sz w:val="16"/>
          <w:szCs w:val="16"/>
          <w:lang w:val="en-US"/>
        </w:rPr>
        <w:t xml:space="preserve">www.bundesregierung.de von </w:t>
      </w:r>
      <w:proofErr w:type="spellStart"/>
      <w:r w:rsidR="001602DD" w:rsidRPr="001602DD">
        <w:rPr>
          <w:sz w:val="16"/>
          <w:szCs w:val="16"/>
          <w:lang w:val="en-US"/>
        </w:rPr>
        <w:t>Colourbox</w:t>
      </w:r>
      <w:proofErr w:type="spellEnd"/>
      <w:r w:rsidR="001602DD" w:rsidRPr="001602DD">
        <w:rPr>
          <w:sz w:val="16"/>
          <w:szCs w:val="16"/>
          <w:lang w:val="en-US"/>
        </w:rPr>
        <w:t>/</w:t>
      </w:r>
      <w:proofErr w:type="spellStart"/>
      <w:r w:rsidR="001602DD" w:rsidRPr="001602DD">
        <w:rPr>
          <w:sz w:val="16"/>
          <w:szCs w:val="16"/>
          <w:lang w:val="en-US"/>
        </w:rPr>
        <w:t>Salaverria</w:t>
      </w:r>
      <w:proofErr w:type="spellEnd"/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6B541177" w:rsidR="008C0ED6" w:rsidRDefault="008C0ED6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1A617598" w:rsidR="00DF6FBF" w:rsidRDefault="00EF202B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27E9183E" wp14:editId="56FD5F55">
            <wp:extent cx="5430520" cy="4887570"/>
            <wp:effectExtent l="0" t="0" r="5080" b="2540"/>
            <wp:docPr id="45499408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994088" name="Grafik 45499408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16014" cy="496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B6A5" w14:textId="5E403148" w:rsidR="00DF6FBF" w:rsidRDefault="00DF6FBF" w:rsidP="00121FC9">
      <w:pPr>
        <w:jc w:val="center"/>
        <w:rPr>
          <w:sz w:val="16"/>
          <w:szCs w:val="16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 xml:space="preserve">elle: </w:t>
      </w:r>
      <w:r w:rsidR="00EF202B" w:rsidRPr="00EF202B">
        <w:rPr>
          <w:sz w:val="16"/>
          <w:szCs w:val="16"/>
        </w:rPr>
        <w:t>© DBT/Tobias Koch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130FF8E3" w14:textId="45ED21D3" w:rsidR="00B00341" w:rsidRDefault="00B00341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D46370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den Landtagen 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</w:t>
      </w:r>
      <w:r w:rsidR="00D46370">
        <w:rPr>
          <w:rFonts w:ascii="Arial Unicode MS" w:eastAsia="Arial Unicode MS" w:hAnsi="Arial Unicode MS" w:cs="Arial Unicode MS"/>
          <w:b/>
          <w:sz w:val="28"/>
          <w:szCs w:val="28"/>
        </w:rPr>
        <w:t>jeweilige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 </w:t>
      </w:r>
      <w:r w:rsidR="00D46370">
        <w:rPr>
          <w:rFonts w:ascii="Arial Unicode MS" w:eastAsia="Arial Unicode MS" w:hAnsi="Arial Unicode MS" w:cs="Arial Unicode MS"/>
          <w:b/>
          <w:sz w:val="28"/>
          <w:szCs w:val="28"/>
        </w:rPr>
        <w:t>Bundesland</w:t>
      </w:r>
    </w:p>
    <w:p w14:paraId="264CEF75" w14:textId="16B28CD2" w:rsidR="00DF6FBF" w:rsidRDefault="00CF09EF" w:rsidP="00B00341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  <w:lang w:eastAsia="de-DE"/>
        </w:rPr>
        <w:drawing>
          <wp:inline distT="0" distB="0" distL="0" distR="0" wp14:anchorId="5AD11A6C" wp14:editId="22EF7BAD">
            <wp:extent cx="7071360" cy="4352544"/>
            <wp:effectExtent l="0" t="0" r="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m_Gebaeude_und_Verwaltung__9274a25b2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583C" w14:textId="361984EB" w:rsidR="00DF6FBF" w:rsidRDefault="00DF6FBF" w:rsidP="00DF6FBF">
      <w:pPr>
        <w:tabs>
          <w:tab w:val="left" w:pos="3226"/>
        </w:tabs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Landtag </w:t>
      </w:r>
      <w:r w:rsidR="00CF09EF">
        <w:rPr>
          <w:sz w:val="16"/>
          <w:szCs w:val="16"/>
        </w:rPr>
        <w:t>Sachsen-Anhalt</w:t>
      </w:r>
    </w:p>
    <w:p w14:paraId="7F2BDE18" w14:textId="77777777" w:rsidR="00EF202B" w:rsidRDefault="00EF202B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</w:p>
    <w:p w14:paraId="20FA93DA" w14:textId="513F299A" w:rsidR="00B00341" w:rsidRPr="008C0ED6" w:rsidRDefault="006C6FCF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57A7155F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07FD0E1A" w14:textId="41FA86AD" w:rsidR="00DF6FBF" w:rsidRDefault="00DF6FBF" w:rsidP="00DF6FBF">
      <w:pPr>
        <w:tabs>
          <w:tab w:val="left" w:pos="3226"/>
        </w:tabs>
        <w:rPr>
          <w:sz w:val="16"/>
          <w:szCs w:val="16"/>
        </w:rPr>
      </w:pPr>
    </w:p>
    <w:p w14:paraId="1212AC01" w14:textId="14E500C5" w:rsidR="00DF6FBF" w:rsidRDefault="00EB506F" w:rsidP="00EB506F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de-DE"/>
        </w:rPr>
        <w:drawing>
          <wp:inline distT="0" distB="0" distL="0" distR="0" wp14:anchorId="305B4927" wp14:editId="1A985A8C">
            <wp:extent cx="6395674" cy="4270661"/>
            <wp:effectExtent l="0" t="0" r="5715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m__MG_4246_Sven_Hertel-Stadtarchiv_650652b16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707" cy="428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F7AFA" w14:textId="7A252DDC" w:rsidR="001602DD" w:rsidRDefault="00DF6FBF" w:rsidP="00EB506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1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DD" w:rsidRPr="001602DD">
        <w:rPr>
          <w:bCs/>
          <w:sz w:val="16"/>
          <w:szCs w:val="16"/>
        </w:rPr>
        <w:t xml:space="preserve">Stadt </w:t>
      </w:r>
      <w:r w:rsidR="00EB506F">
        <w:rPr>
          <w:bCs/>
          <w:sz w:val="16"/>
          <w:szCs w:val="16"/>
        </w:rPr>
        <w:t>Dessau-Roßlau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48790589" w:rsidR="00F33B04" w:rsidRDefault="00A85C75" w:rsidP="00F33B04">
      <w:pPr>
        <w:tabs>
          <w:tab w:val="left" w:pos="3226"/>
        </w:tabs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5D643C4" wp14:editId="59F881B8">
            <wp:extent cx="7612912" cy="3619922"/>
            <wp:effectExtent l="0" t="0" r="0" b="0"/>
            <wp:docPr id="93242079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420799" name="Grafik 93242079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62548" cy="3643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01684" w14:textId="0404FFE0" w:rsidR="00A85C75" w:rsidRDefault="00A85C75" w:rsidP="00F33B04">
      <w:pPr>
        <w:tabs>
          <w:tab w:val="left" w:pos="3226"/>
        </w:tabs>
        <w:jc w:val="center"/>
        <w:rPr>
          <w:bCs/>
          <w:sz w:val="16"/>
          <w:szCs w:val="16"/>
        </w:rPr>
      </w:pPr>
      <w:r w:rsidRPr="00A85C75">
        <w:rPr>
          <w:bCs/>
          <w:sz w:val="16"/>
          <w:szCs w:val="16"/>
        </w:rPr>
        <w:t xml:space="preserve">Bildquelle: </w:t>
      </w:r>
      <w:hyperlink r:id="rId14" w:history="1">
        <w:r w:rsidRPr="004B2392">
          <w:rPr>
            <w:rStyle w:val="Hyperlink"/>
            <w:bCs/>
            <w:sz w:val="16"/>
            <w:szCs w:val="16"/>
          </w:rPr>
          <w:t>https://www.bmvg.de/de/aktuelles/19-ruestungsbericht-formuliert-forderungen-politik-5820280</w:t>
        </w:r>
      </w:hyperlink>
    </w:p>
    <w:p w14:paraId="2A98D5B7" w14:textId="77777777" w:rsidR="00A85C75" w:rsidRPr="00A85C75" w:rsidRDefault="00A85C75" w:rsidP="00F33B04">
      <w:pPr>
        <w:tabs>
          <w:tab w:val="left" w:pos="3226"/>
        </w:tabs>
        <w:jc w:val="center"/>
        <w:rPr>
          <w:bCs/>
          <w:sz w:val="16"/>
          <w:szCs w:val="16"/>
        </w:rPr>
      </w:pPr>
    </w:p>
    <w:p w14:paraId="48E6F2FA" w14:textId="77777777" w:rsidR="00A85C75" w:rsidRDefault="00A85C75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3F34639D" w14:textId="77777777" w:rsidR="00A85C75" w:rsidRDefault="00A85C75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0477053D" w14:textId="77777777" w:rsidR="00A85C75" w:rsidRDefault="00A85C75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t>Bildung</w:t>
      </w:r>
    </w:p>
    <w:p w14:paraId="1BAA73C8" w14:textId="61D04AEB" w:rsidR="00F33B04" w:rsidRDefault="00A85C75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0ED6F66F" wp14:editId="5D124610">
            <wp:extent cx="7315200" cy="4697621"/>
            <wp:effectExtent l="0" t="0" r="0" b="1905"/>
            <wp:docPr id="53320354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03542" name="Grafik 53320354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33099" cy="470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0BBBD" w14:textId="6FF0ACFF" w:rsidR="00A85C75" w:rsidRDefault="00A85C75" w:rsidP="00F33B04">
      <w:pPr>
        <w:jc w:val="center"/>
        <w:rPr>
          <w:sz w:val="16"/>
          <w:szCs w:val="16"/>
        </w:rPr>
      </w:pPr>
      <w:proofErr w:type="spellStart"/>
      <w:r>
        <w:rPr>
          <w:sz w:val="16"/>
          <w:szCs w:val="16"/>
        </w:rPr>
        <w:t>Bilquelle</w:t>
      </w:r>
      <w:proofErr w:type="spellEnd"/>
      <w:r>
        <w:rPr>
          <w:sz w:val="16"/>
          <w:szCs w:val="16"/>
        </w:rPr>
        <w:t xml:space="preserve">: </w:t>
      </w:r>
      <w:hyperlink r:id="rId16" w:history="1">
        <w:r w:rsidRPr="004B2392">
          <w:rPr>
            <w:rStyle w:val="Hyperlink"/>
            <w:sz w:val="16"/>
            <w:szCs w:val="16"/>
          </w:rPr>
          <w:t>https://www.deutschlandfunkkultur.de/100-jahre-grundschule-stolz-auf-die-erfolgsgeschichte-und-100.html</w:t>
        </w:r>
      </w:hyperlink>
    </w:p>
    <w:p w14:paraId="7272EA3C" w14:textId="77777777" w:rsidR="00A85C75" w:rsidRDefault="00A85C75" w:rsidP="00F33B04">
      <w:pPr>
        <w:jc w:val="center"/>
        <w:rPr>
          <w:sz w:val="16"/>
          <w:szCs w:val="16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2158593A" w:rsidR="00F33B04" w:rsidRDefault="00AF1D10" w:rsidP="00F33B04">
      <w:pPr>
        <w:jc w:val="center"/>
        <w:rPr>
          <w:b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5563BD97" wp14:editId="33C99CA7">
            <wp:extent cx="7162688" cy="3025830"/>
            <wp:effectExtent l="0" t="0" r="635" b="0"/>
            <wp:docPr id="18782121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21212" name="Grafik 18782121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248613" cy="306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7D841" w14:textId="794BBDFA" w:rsidR="00AF1D10" w:rsidRPr="00AF1D10" w:rsidRDefault="00AF1D10" w:rsidP="00F33B04">
      <w:pPr>
        <w:jc w:val="center"/>
        <w:rPr>
          <w:bCs/>
          <w:sz w:val="16"/>
          <w:szCs w:val="16"/>
        </w:rPr>
      </w:pPr>
      <w:r w:rsidRPr="00AF1D10">
        <w:rPr>
          <w:bCs/>
          <w:sz w:val="16"/>
          <w:szCs w:val="16"/>
        </w:rPr>
        <w:t xml:space="preserve">Bildquelle: </w:t>
      </w:r>
      <w:hyperlink r:id="rId18" w:history="1">
        <w:r w:rsidRPr="00AF1D10">
          <w:rPr>
            <w:rStyle w:val="Hyperlink"/>
            <w:bCs/>
            <w:sz w:val="16"/>
            <w:szCs w:val="16"/>
          </w:rPr>
          <w:t>https://www.bmi.bund.de/DE/themen/verfassung/parteienrecht/informationen-zur-parteigruendung/informationen-zur-parteigruendung-node.html</w:t>
        </w:r>
      </w:hyperlink>
    </w:p>
    <w:p w14:paraId="17C26E21" w14:textId="77777777" w:rsidR="00AF1D10" w:rsidRDefault="00AF1D10" w:rsidP="00F33B04">
      <w:pPr>
        <w:jc w:val="center"/>
        <w:rPr>
          <w:b/>
          <w:sz w:val="36"/>
          <w:szCs w:val="24"/>
        </w:rPr>
      </w:pPr>
    </w:p>
    <w:p w14:paraId="03C15DD8" w14:textId="77777777" w:rsidR="00AF1D10" w:rsidRDefault="00AF1D10" w:rsidP="00F33B04">
      <w:pPr>
        <w:jc w:val="center"/>
        <w:rPr>
          <w:b/>
          <w:sz w:val="36"/>
          <w:szCs w:val="24"/>
        </w:rPr>
      </w:pPr>
    </w:p>
    <w:p w14:paraId="427A489F" w14:textId="77777777" w:rsidR="00AF1D10" w:rsidRDefault="00AF1D10" w:rsidP="00F33B04">
      <w:pPr>
        <w:jc w:val="center"/>
        <w:rPr>
          <w:b/>
          <w:sz w:val="36"/>
          <w:szCs w:val="24"/>
        </w:rPr>
      </w:pPr>
    </w:p>
    <w:p w14:paraId="196F10B5" w14:textId="77777777" w:rsidR="00AF1D10" w:rsidRDefault="00AF1D10" w:rsidP="00F33B04">
      <w:pPr>
        <w:jc w:val="center"/>
        <w:rPr>
          <w:b/>
          <w:sz w:val="36"/>
          <w:szCs w:val="24"/>
        </w:rPr>
      </w:pPr>
    </w:p>
    <w:p w14:paraId="4AFF47CB" w14:textId="77777777" w:rsidR="00AF1D10" w:rsidRDefault="00AF1D10" w:rsidP="00F33B04">
      <w:pPr>
        <w:jc w:val="center"/>
        <w:rPr>
          <w:b/>
          <w:sz w:val="36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7FD197FC" w:rsidR="00F33B04" w:rsidRDefault="002F130E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26C09982" wp14:editId="0DB9DE9B">
            <wp:extent cx="7132320" cy="3987638"/>
            <wp:effectExtent l="0" t="0" r="5080" b="635"/>
            <wp:docPr id="1290603661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03661" name="Grafik 129060366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59975" cy="40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55E8C" w14:textId="4F29D753" w:rsidR="002F130E" w:rsidRPr="002F130E" w:rsidRDefault="002F130E" w:rsidP="00F33B04">
      <w:pPr>
        <w:jc w:val="center"/>
        <w:rPr>
          <w:sz w:val="16"/>
          <w:szCs w:val="16"/>
        </w:rPr>
      </w:pPr>
      <w:r w:rsidRPr="002F130E">
        <w:rPr>
          <w:sz w:val="16"/>
          <w:szCs w:val="16"/>
        </w:rPr>
        <w:t xml:space="preserve">Bildquelle: </w:t>
      </w:r>
      <w:hyperlink r:id="rId20" w:history="1">
        <w:r w:rsidRPr="002F130E">
          <w:rPr>
            <w:rStyle w:val="Hyperlink"/>
            <w:sz w:val="16"/>
            <w:szCs w:val="16"/>
          </w:rPr>
          <w:t>https://www.sueddeutsche.de/bayern/oeffnungszeiten-einkaufen-bayern-ladenschluss-geschaefte-verkaufsoffener-sonntag-lux.NCVWHrZRpahKNQ8Ep1FtwC</w:t>
        </w:r>
      </w:hyperlink>
    </w:p>
    <w:p w14:paraId="6449E28F" w14:textId="77777777" w:rsidR="002F130E" w:rsidRDefault="002F130E" w:rsidP="00F33B04">
      <w:pPr>
        <w:jc w:val="center"/>
        <w:rPr>
          <w:sz w:val="36"/>
          <w:szCs w:val="24"/>
        </w:rPr>
      </w:pPr>
    </w:p>
    <w:p w14:paraId="0EFB733F" w14:textId="77777777" w:rsidR="002F130E" w:rsidRDefault="002F130E" w:rsidP="00F33B04">
      <w:pPr>
        <w:jc w:val="center"/>
        <w:rPr>
          <w:sz w:val="36"/>
          <w:szCs w:val="24"/>
        </w:rPr>
      </w:pPr>
    </w:p>
    <w:p w14:paraId="73027BBA" w14:textId="77777777" w:rsidR="002F130E" w:rsidRDefault="002F130E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5F839BD1">
            <wp:extent cx="7807334" cy="5199484"/>
            <wp:effectExtent l="0" t="0" r="3175" b="0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830" cy="520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5541A40A" w14:textId="102AB170" w:rsidR="00853683" w:rsidRDefault="00853683" w:rsidP="00F33B04">
      <w:pPr>
        <w:jc w:val="center"/>
        <w:rPr>
          <w:bCs/>
          <w:sz w:val="16"/>
          <w:szCs w:val="16"/>
        </w:rPr>
      </w:pPr>
      <w:r w:rsidRPr="00853683">
        <w:rPr>
          <w:bCs/>
          <w:sz w:val="16"/>
          <w:szCs w:val="16"/>
        </w:rPr>
        <w:t xml:space="preserve">Bildquelle: </w:t>
      </w:r>
      <w:hyperlink r:id="rId22" w:history="1">
        <w:r w:rsidRPr="004B2392">
          <w:rPr>
            <w:rStyle w:val="Hyperlink"/>
            <w:bCs/>
            <w:sz w:val="16"/>
            <w:szCs w:val="16"/>
          </w:rPr>
          <w:t>https://www.solo-urlaub.de/alle-visafreien-laender-im-ueberblick/</w:t>
        </w:r>
      </w:hyperlink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FA51632" w:rsidR="00F33B04" w:rsidRPr="00034848" w:rsidRDefault="003502AE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1B513C75" wp14:editId="4C9DEC9F">
            <wp:extent cx="7696862" cy="2495009"/>
            <wp:effectExtent l="0" t="0" r="0" b="0"/>
            <wp:docPr id="36132597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325976" name="Grafik 36132597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82949" cy="252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A30B5" w14:textId="57D016BA" w:rsidR="009F65C5" w:rsidRDefault="003502AE" w:rsidP="009F65C5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24" w:history="1">
        <w:r w:rsidRPr="0007578C">
          <w:rPr>
            <w:rStyle w:val="Hyperlink"/>
            <w:sz w:val="16"/>
            <w:szCs w:val="16"/>
          </w:rPr>
          <w:t>https://www.vdz.org/politik-strategie-governance/themenfeld-ein-und-auswanderung-ozg-umsetzung-erreicht-wichtige</w:t>
        </w:r>
      </w:hyperlink>
    </w:p>
    <w:p w14:paraId="31B982F2" w14:textId="77777777" w:rsidR="003502AE" w:rsidRDefault="003502AE" w:rsidP="009F65C5">
      <w:pPr>
        <w:jc w:val="center"/>
        <w:rPr>
          <w:sz w:val="16"/>
          <w:szCs w:val="16"/>
        </w:rPr>
      </w:pPr>
    </w:p>
    <w:p w14:paraId="748C0969" w14:textId="77777777" w:rsidR="003502AE" w:rsidRDefault="003502AE" w:rsidP="009F65C5">
      <w:pPr>
        <w:jc w:val="center"/>
        <w:rPr>
          <w:sz w:val="16"/>
          <w:szCs w:val="16"/>
        </w:rPr>
      </w:pPr>
    </w:p>
    <w:p w14:paraId="5F4383D1" w14:textId="77777777" w:rsidR="003502AE" w:rsidRDefault="003502AE" w:rsidP="009F65C5">
      <w:pPr>
        <w:jc w:val="center"/>
        <w:rPr>
          <w:sz w:val="16"/>
          <w:szCs w:val="16"/>
        </w:rPr>
      </w:pPr>
    </w:p>
    <w:p w14:paraId="6C364982" w14:textId="77777777" w:rsidR="003502AE" w:rsidRDefault="003502AE" w:rsidP="009F65C5">
      <w:pPr>
        <w:jc w:val="center"/>
        <w:rPr>
          <w:sz w:val="16"/>
          <w:szCs w:val="16"/>
        </w:rPr>
      </w:pPr>
    </w:p>
    <w:p w14:paraId="4582FDD1" w14:textId="77777777" w:rsidR="003502AE" w:rsidRDefault="003502AE" w:rsidP="009F65C5">
      <w:pPr>
        <w:jc w:val="center"/>
        <w:rPr>
          <w:sz w:val="16"/>
          <w:szCs w:val="16"/>
        </w:rPr>
      </w:pPr>
    </w:p>
    <w:p w14:paraId="14FCEC15" w14:textId="77777777" w:rsidR="003502AE" w:rsidRDefault="003502AE" w:rsidP="009F65C5">
      <w:pPr>
        <w:jc w:val="center"/>
        <w:rPr>
          <w:sz w:val="16"/>
          <w:szCs w:val="16"/>
        </w:rPr>
      </w:pPr>
    </w:p>
    <w:p w14:paraId="16C81138" w14:textId="77777777" w:rsidR="003502AE" w:rsidRDefault="003502AE" w:rsidP="009F65C5">
      <w:pPr>
        <w:jc w:val="center"/>
        <w:rPr>
          <w:sz w:val="16"/>
          <w:szCs w:val="16"/>
        </w:rPr>
      </w:pPr>
    </w:p>
    <w:p w14:paraId="2AAE6A95" w14:textId="77777777" w:rsidR="003502AE" w:rsidRDefault="003502AE" w:rsidP="009F65C5">
      <w:pPr>
        <w:jc w:val="center"/>
        <w:rPr>
          <w:sz w:val="16"/>
          <w:szCs w:val="16"/>
        </w:rPr>
      </w:pPr>
    </w:p>
    <w:p w14:paraId="5C20E418" w14:textId="77777777" w:rsidR="003502AE" w:rsidRDefault="003502AE" w:rsidP="009F65C5">
      <w:pPr>
        <w:jc w:val="center"/>
        <w:rPr>
          <w:sz w:val="16"/>
          <w:szCs w:val="16"/>
        </w:rPr>
      </w:pPr>
    </w:p>
    <w:p w14:paraId="1E144C42" w14:textId="77777777" w:rsidR="003502AE" w:rsidRDefault="003502AE" w:rsidP="009F65C5">
      <w:pPr>
        <w:jc w:val="center"/>
        <w:rPr>
          <w:sz w:val="16"/>
          <w:szCs w:val="16"/>
        </w:rPr>
      </w:pPr>
    </w:p>
    <w:p w14:paraId="7CA6B84D" w14:textId="4CF7190D" w:rsidR="003502AE" w:rsidRDefault="00DF209C" w:rsidP="003502AE">
      <w:pPr>
        <w:jc w:val="center"/>
        <w:rPr>
          <w:b/>
          <w:sz w:val="36"/>
          <w:szCs w:val="36"/>
        </w:rPr>
      </w:pPr>
      <w:r>
        <w:rPr>
          <w:noProof/>
          <w:sz w:val="16"/>
          <w:szCs w:val="16"/>
        </w:rPr>
        <w:lastRenderedPageBreak/>
        <w:drawing>
          <wp:anchor distT="0" distB="0" distL="114300" distR="114300" simplePos="0" relativeHeight="251713536" behindDoc="1" locked="0" layoutInCell="1" allowOverlap="1" wp14:anchorId="25304D3D" wp14:editId="323529A2">
            <wp:simplePos x="0" y="0"/>
            <wp:positionH relativeFrom="column">
              <wp:posOffset>2037715</wp:posOffset>
            </wp:positionH>
            <wp:positionV relativeFrom="paragraph">
              <wp:posOffset>327964</wp:posOffset>
            </wp:positionV>
            <wp:extent cx="5169535" cy="2372360"/>
            <wp:effectExtent l="0" t="0" r="0" b="2540"/>
            <wp:wrapNone/>
            <wp:docPr id="1557005411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05411" name="Grafik 1557005411"/>
                    <pic:cNvPicPr/>
                  </pic:nvPicPr>
                  <pic:blipFill rotWithShape="1">
                    <a:blip r:embed="rId25"/>
                    <a:srcRect l="2639" r="11551"/>
                    <a:stretch/>
                  </pic:blipFill>
                  <pic:spPr bwMode="auto">
                    <a:xfrm>
                      <a:off x="0" y="0"/>
                      <a:ext cx="5169535" cy="2372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5C5" w:rsidRPr="009F65C5">
        <w:rPr>
          <w:b/>
          <w:sz w:val="36"/>
          <w:szCs w:val="36"/>
        </w:rPr>
        <w:t>Wann ein Dorf zur Stadt wird</w:t>
      </w:r>
    </w:p>
    <w:p w14:paraId="2A3148CE" w14:textId="0CE25973" w:rsidR="003502AE" w:rsidRDefault="003502AE" w:rsidP="003502AE">
      <w:pPr>
        <w:jc w:val="center"/>
        <w:rPr>
          <w:sz w:val="16"/>
          <w:szCs w:val="16"/>
        </w:rPr>
      </w:pPr>
    </w:p>
    <w:p w14:paraId="2456B028" w14:textId="70D6F631" w:rsidR="007C6C2C" w:rsidRDefault="007C6C2C" w:rsidP="007C6C2C">
      <w:pPr>
        <w:ind w:left="708"/>
        <w:rPr>
          <w:sz w:val="16"/>
          <w:szCs w:val="16"/>
        </w:rPr>
      </w:pPr>
    </w:p>
    <w:p w14:paraId="3BF51CB1" w14:textId="77777777" w:rsidR="00DF209C" w:rsidRDefault="00DF209C" w:rsidP="007C6C2C">
      <w:pPr>
        <w:rPr>
          <w:b/>
          <w:sz w:val="36"/>
          <w:szCs w:val="24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712512" behindDoc="1" locked="0" layoutInCell="1" allowOverlap="1" wp14:anchorId="0D0A5D6B" wp14:editId="72063D50">
            <wp:simplePos x="0" y="0"/>
            <wp:positionH relativeFrom="column">
              <wp:posOffset>2038985</wp:posOffset>
            </wp:positionH>
            <wp:positionV relativeFrom="paragraph">
              <wp:posOffset>1740839</wp:posOffset>
            </wp:positionV>
            <wp:extent cx="5168900" cy="2699385"/>
            <wp:effectExtent l="0" t="0" r="0" b="5715"/>
            <wp:wrapNone/>
            <wp:docPr id="502198583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198583" name="Grafik 502198583"/>
                    <pic:cNvPicPr/>
                  </pic:nvPicPr>
                  <pic:blipFill rotWithShape="1">
                    <a:blip r:embed="rId26"/>
                    <a:srcRect t="6602"/>
                    <a:stretch/>
                  </pic:blipFill>
                  <pic:spPr bwMode="auto">
                    <a:xfrm>
                      <a:off x="0" y="0"/>
                      <a:ext cx="5168900" cy="269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C4DD6" w14:textId="77777777" w:rsidR="00DF209C" w:rsidRPr="00DF209C" w:rsidRDefault="00DF209C" w:rsidP="00DF209C">
      <w:pPr>
        <w:rPr>
          <w:sz w:val="36"/>
          <w:szCs w:val="24"/>
        </w:rPr>
      </w:pPr>
    </w:p>
    <w:p w14:paraId="1D6E0003" w14:textId="77777777" w:rsidR="00DF209C" w:rsidRPr="00DF209C" w:rsidRDefault="00DF209C" w:rsidP="00DF209C">
      <w:pPr>
        <w:rPr>
          <w:sz w:val="36"/>
          <w:szCs w:val="24"/>
        </w:rPr>
      </w:pPr>
    </w:p>
    <w:p w14:paraId="34C010C7" w14:textId="77777777" w:rsidR="00DF209C" w:rsidRPr="00DF209C" w:rsidRDefault="00DF209C" w:rsidP="00DF209C">
      <w:pPr>
        <w:rPr>
          <w:sz w:val="36"/>
          <w:szCs w:val="24"/>
        </w:rPr>
      </w:pPr>
    </w:p>
    <w:p w14:paraId="75F0736F" w14:textId="77777777" w:rsidR="00DF209C" w:rsidRPr="00DF209C" w:rsidRDefault="00DF209C" w:rsidP="00DF209C">
      <w:pPr>
        <w:rPr>
          <w:sz w:val="36"/>
          <w:szCs w:val="24"/>
        </w:rPr>
      </w:pPr>
    </w:p>
    <w:p w14:paraId="45B67C65" w14:textId="77777777" w:rsidR="00DF209C" w:rsidRPr="00DF209C" w:rsidRDefault="00DF209C" w:rsidP="00DF209C">
      <w:pPr>
        <w:rPr>
          <w:sz w:val="36"/>
          <w:szCs w:val="24"/>
        </w:rPr>
      </w:pPr>
    </w:p>
    <w:p w14:paraId="0A815766" w14:textId="77777777" w:rsidR="00DF209C" w:rsidRDefault="00DF209C" w:rsidP="00DF209C">
      <w:pPr>
        <w:tabs>
          <w:tab w:val="left" w:pos="2241"/>
        </w:tabs>
        <w:rPr>
          <w:sz w:val="36"/>
          <w:szCs w:val="24"/>
        </w:rPr>
      </w:pPr>
      <w:r>
        <w:rPr>
          <w:sz w:val="36"/>
          <w:szCs w:val="24"/>
        </w:rPr>
        <w:tab/>
      </w:r>
    </w:p>
    <w:p w14:paraId="42BDFF98" w14:textId="77777777" w:rsidR="00DF209C" w:rsidRDefault="00DF209C" w:rsidP="00DF209C">
      <w:pPr>
        <w:tabs>
          <w:tab w:val="left" w:pos="2241"/>
        </w:tabs>
        <w:rPr>
          <w:sz w:val="36"/>
          <w:szCs w:val="24"/>
        </w:rPr>
      </w:pPr>
    </w:p>
    <w:p w14:paraId="2E1787F8" w14:textId="77777777" w:rsidR="00DF209C" w:rsidRDefault="00DF209C" w:rsidP="00DF209C">
      <w:pPr>
        <w:tabs>
          <w:tab w:val="left" w:pos="2241"/>
        </w:tabs>
        <w:rPr>
          <w:sz w:val="36"/>
          <w:szCs w:val="24"/>
        </w:rPr>
      </w:pPr>
    </w:p>
    <w:p w14:paraId="2D37636F" w14:textId="77777777" w:rsidR="00DF209C" w:rsidRDefault="00DF209C" w:rsidP="00DF209C">
      <w:pPr>
        <w:tabs>
          <w:tab w:val="left" w:pos="2241"/>
        </w:tabs>
        <w:rPr>
          <w:sz w:val="36"/>
          <w:szCs w:val="24"/>
        </w:rPr>
      </w:pPr>
    </w:p>
    <w:p w14:paraId="7D5C8753" w14:textId="77777777" w:rsidR="00DF209C" w:rsidRDefault="00DF209C" w:rsidP="00DF209C">
      <w:pPr>
        <w:tabs>
          <w:tab w:val="left" w:pos="2241"/>
        </w:tabs>
        <w:jc w:val="center"/>
        <w:rPr>
          <w:bCs/>
          <w:sz w:val="16"/>
          <w:szCs w:val="16"/>
        </w:rPr>
      </w:pPr>
    </w:p>
    <w:p w14:paraId="4D06D7B1" w14:textId="6D735A4F" w:rsidR="00DF209C" w:rsidRDefault="00DF209C" w:rsidP="00DF209C">
      <w:pPr>
        <w:tabs>
          <w:tab w:val="left" w:pos="2241"/>
        </w:tabs>
        <w:jc w:val="center"/>
        <w:rPr>
          <w:bCs/>
          <w:sz w:val="16"/>
          <w:szCs w:val="16"/>
        </w:rPr>
      </w:pPr>
      <w:r w:rsidRPr="00DF209C">
        <w:rPr>
          <w:bCs/>
          <w:sz w:val="16"/>
          <w:szCs w:val="16"/>
        </w:rPr>
        <w:t>Bildquelle:</w:t>
      </w:r>
      <w:r>
        <w:rPr>
          <w:bCs/>
          <w:sz w:val="16"/>
          <w:szCs w:val="16"/>
        </w:rPr>
        <w:t xml:space="preserve"> </w:t>
      </w:r>
      <w:hyperlink r:id="rId27" w:history="1">
        <w:r w:rsidRPr="0007578C">
          <w:rPr>
            <w:rStyle w:val="Hyperlink"/>
            <w:bCs/>
            <w:sz w:val="16"/>
            <w:szCs w:val="16"/>
          </w:rPr>
          <w:t>https://www.deutschland.de/de/topic/leben/stadt-und-land-fakten-zu-urbanisierung-und-landflucht</w:t>
        </w:r>
      </w:hyperlink>
    </w:p>
    <w:p w14:paraId="6A494A05" w14:textId="77777777" w:rsidR="00DF209C" w:rsidRPr="00DF209C" w:rsidRDefault="00DF209C" w:rsidP="007C6C2C">
      <w:pPr>
        <w:rPr>
          <w:bCs/>
          <w:sz w:val="16"/>
          <w:szCs w:val="16"/>
        </w:rPr>
      </w:pP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F5EC409" w:rsidR="007C6C2C" w:rsidRDefault="00A77B7A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519368C2" wp14:editId="0B45D5D0">
            <wp:extent cx="6614881" cy="4407176"/>
            <wp:effectExtent l="0" t="0" r="1905" b="0"/>
            <wp:docPr id="1694894932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894932" name="Grafik 169489493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29795" cy="441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9F62F" w14:textId="1EF1CE5A" w:rsidR="00F33B04" w:rsidRDefault="007C6C2C" w:rsidP="00A77B7A">
      <w:pPr>
        <w:ind w:left="708"/>
        <w:jc w:val="center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  <w:r w:rsidR="00A77B7A">
        <w:rPr>
          <w:sz w:val="16"/>
          <w:szCs w:val="16"/>
        </w:rPr>
        <w:t xml:space="preserve">Bildquelle: </w:t>
      </w:r>
      <w:hyperlink r:id="rId29" w:history="1">
        <w:r w:rsidR="00A77B7A" w:rsidRPr="0007578C">
          <w:rPr>
            <w:rStyle w:val="Hyperlink"/>
            <w:sz w:val="16"/>
            <w:szCs w:val="16"/>
          </w:rPr>
          <w:t>https://swim.de/aktuell/fuer-menschen-mit-wenig-geld-kostenlos-ins-schwimmbad/</w:t>
        </w:r>
      </w:hyperlink>
    </w:p>
    <w:p w14:paraId="419B1C44" w14:textId="77777777" w:rsidR="00A77B7A" w:rsidRDefault="00A77B7A" w:rsidP="007C6C2C">
      <w:pPr>
        <w:ind w:left="708"/>
        <w:rPr>
          <w:sz w:val="16"/>
          <w:szCs w:val="16"/>
        </w:rPr>
      </w:pP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lastRenderedPageBreak/>
        <w:t>Polizeiwesen</w:t>
      </w:r>
    </w:p>
    <w:p w14:paraId="76465DCF" w14:textId="690E6890" w:rsidR="00F33B04" w:rsidRPr="00034848" w:rsidRDefault="00A77B7A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68CE53AC" wp14:editId="6588EA6C">
            <wp:extent cx="6587984" cy="3312602"/>
            <wp:effectExtent l="0" t="0" r="3810" b="2540"/>
            <wp:docPr id="1417120953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20953" name="Grafik 141712095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1105" cy="333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82AC3" w14:textId="1036AA4F" w:rsidR="00A77B7A" w:rsidRDefault="00A77B7A" w:rsidP="007C6C2C">
      <w:pPr>
        <w:jc w:val="center"/>
        <w:rPr>
          <w:bCs/>
          <w:sz w:val="16"/>
          <w:szCs w:val="16"/>
        </w:rPr>
      </w:pPr>
      <w:r>
        <w:rPr>
          <w:bCs/>
          <w:sz w:val="16"/>
          <w:szCs w:val="16"/>
        </w:rPr>
        <w:t xml:space="preserve">Bildquelle: </w:t>
      </w:r>
      <w:hyperlink r:id="rId31" w:history="1">
        <w:r w:rsidR="00D545C8" w:rsidRPr="0007578C">
          <w:rPr>
            <w:rStyle w:val="Hyperlink"/>
            <w:bCs/>
            <w:sz w:val="16"/>
            <w:szCs w:val="16"/>
          </w:rPr>
          <w:t>https://im.baden-wuerttemberg.de/de/service/presse-und-oeffentlichkeitsarbeit/pressemitteilung/pid/die-polizei-ist-immer-ansprechbar</w:t>
        </w:r>
      </w:hyperlink>
    </w:p>
    <w:p w14:paraId="4BB23F6C" w14:textId="77777777" w:rsidR="00D545C8" w:rsidRDefault="00D545C8" w:rsidP="007C6C2C">
      <w:pPr>
        <w:jc w:val="center"/>
        <w:rPr>
          <w:bCs/>
          <w:sz w:val="16"/>
          <w:szCs w:val="16"/>
        </w:rPr>
      </w:pPr>
    </w:p>
    <w:p w14:paraId="2521C7B4" w14:textId="77777777" w:rsidR="00D545C8" w:rsidRDefault="00D545C8" w:rsidP="007C6C2C">
      <w:pPr>
        <w:jc w:val="center"/>
        <w:rPr>
          <w:bCs/>
          <w:sz w:val="16"/>
          <w:szCs w:val="16"/>
        </w:rPr>
      </w:pPr>
    </w:p>
    <w:p w14:paraId="6CF46CCB" w14:textId="77777777" w:rsidR="00D545C8" w:rsidRDefault="00D545C8" w:rsidP="007C6C2C">
      <w:pPr>
        <w:jc w:val="center"/>
        <w:rPr>
          <w:bCs/>
          <w:sz w:val="16"/>
          <w:szCs w:val="16"/>
        </w:rPr>
      </w:pPr>
    </w:p>
    <w:p w14:paraId="7B0E7A08" w14:textId="77777777" w:rsidR="00D545C8" w:rsidRDefault="00D545C8" w:rsidP="007C6C2C">
      <w:pPr>
        <w:jc w:val="center"/>
        <w:rPr>
          <w:bCs/>
          <w:sz w:val="16"/>
          <w:szCs w:val="16"/>
        </w:rPr>
      </w:pPr>
    </w:p>
    <w:p w14:paraId="5BE87B33" w14:textId="77777777" w:rsidR="00D545C8" w:rsidRDefault="00D545C8" w:rsidP="007C6C2C">
      <w:pPr>
        <w:jc w:val="center"/>
        <w:rPr>
          <w:bCs/>
          <w:sz w:val="16"/>
          <w:szCs w:val="16"/>
        </w:rPr>
      </w:pPr>
    </w:p>
    <w:p w14:paraId="0D6A42E5" w14:textId="77777777" w:rsidR="00D545C8" w:rsidRDefault="00D545C8" w:rsidP="007C6C2C">
      <w:pPr>
        <w:jc w:val="center"/>
        <w:rPr>
          <w:bCs/>
          <w:sz w:val="16"/>
          <w:szCs w:val="16"/>
        </w:rPr>
      </w:pPr>
    </w:p>
    <w:p w14:paraId="2D4B96B2" w14:textId="77777777" w:rsidR="00D545C8" w:rsidRPr="00A77B7A" w:rsidRDefault="00D545C8" w:rsidP="007C6C2C">
      <w:pPr>
        <w:jc w:val="center"/>
        <w:rPr>
          <w:bCs/>
          <w:sz w:val="16"/>
          <w:szCs w:val="16"/>
        </w:rPr>
      </w:pPr>
    </w:p>
    <w:p w14:paraId="35BA576D" w14:textId="7C41B275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202FB623" w:rsidR="00F33B04" w:rsidRDefault="00D545C8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16B1463" wp14:editId="22E2AA35">
            <wp:extent cx="6504167" cy="2429800"/>
            <wp:effectExtent l="0" t="0" r="0" b="0"/>
            <wp:docPr id="1267233636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33636" name="Grafik 126723363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47304" cy="24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455A1" w14:textId="5557812B" w:rsidR="00D545C8" w:rsidRDefault="00D545C8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33" w:history="1">
        <w:r w:rsidRPr="0007578C">
          <w:rPr>
            <w:rStyle w:val="Hyperlink"/>
            <w:sz w:val="16"/>
            <w:szCs w:val="16"/>
          </w:rPr>
          <w:t>https://www.faz.net/aktuell/feuilleton/medien/handbuch-zum-rundfunkrecht-im-sinne-oeffentlich-rechtlicher-sender-19762125.html</w:t>
        </w:r>
      </w:hyperlink>
    </w:p>
    <w:p w14:paraId="25A32101" w14:textId="77777777" w:rsidR="00D545C8" w:rsidRDefault="00D545C8" w:rsidP="00F33B04">
      <w:pPr>
        <w:jc w:val="center"/>
        <w:rPr>
          <w:sz w:val="16"/>
          <w:szCs w:val="16"/>
        </w:rPr>
      </w:pPr>
    </w:p>
    <w:p w14:paraId="794B7C46" w14:textId="77777777" w:rsidR="00D545C8" w:rsidRDefault="00D545C8" w:rsidP="00F33B04">
      <w:pPr>
        <w:jc w:val="center"/>
        <w:rPr>
          <w:sz w:val="16"/>
          <w:szCs w:val="16"/>
        </w:rPr>
      </w:pPr>
    </w:p>
    <w:p w14:paraId="683A328C" w14:textId="77777777" w:rsidR="00D545C8" w:rsidRDefault="00D545C8" w:rsidP="00F33B04">
      <w:pPr>
        <w:jc w:val="center"/>
        <w:rPr>
          <w:sz w:val="16"/>
          <w:szCs w:val="16"/>
        </w:rPr>
      </w:pPr>
    </w:p>
    <w:p w14:paraId="19CF24CF" w14:textId="77777777" w:rsidR="00D545C8" w:rsidRDefault="00D545C8" w:rsidP="00F33B04">
      <w:pPr>
        <w:jc w:val="center"/>
        <w:rPr>
          <w:sz w:val="16"/>
          <w:szCs w:val="16"/>
        </w:rPr>
      </w:pPr>
    </w:p>
    <w:p w14:paraId="0783D883" w14:textId="77777777" w:rsidR="00D545C8" w:rsidRDefault="00D545C8" w:rsidP="00F33B04">
      <w:pPr>
        <w:jc w:val="center"/>
        <w:rPr>
          <w:sz w:val="16"/>
          <w:szCs w:val="16"/>
        </w:rPr>
      </w:pPr>
    </w:p>
    <w:p w14:paraId="25E4C84F" w14:textId="77777777" w:rsidR="00D545C8" w:rsidRDefault="00D545C8" w:rsidP="00F33B04">
      <w:pPr>
        <w:jc w:val="center"/>
        <w:rPr>
          <w:sz w:val="16"/>
          <w:szCs w:val="16"/>
        </w:rPr>
      </w:pPr>
    </w:p>
    <w:p w14:paraId="7A94398E" w14:textId="77777777" w:rsidR="00D545C8" w:rsidRDefault="00D545C8" w:rsidP="00F33B04">
      <w:pPr>
        <w:jc w:val="center"/>
        <w:rPr>
          <w:sz w:val="16"/>
          <w:szCs w:val="16"/>
        </w:rPr>
      </w:pPr>
    </w:p>
    <w:p w14:paraId="40C40160" w14:textId="77777777" w:rsidR="00D545C8" w:rsidRDefault="00D545C8" w:rsidP="00F33B04">
      <w:pPr>
        <w:jc w:val="center"/>
        <w:rPr>
          <w:sz w:val="16"/>
          <w:szCs w:val="16"/>
        </w:rPr>
      </w:pPr>
    </w:p>
    <w:p w14:paraId="4A3E0E2E" w14:textId="77777777" w:rsidR="00D545C8" w:rsidRDefault="00D545C8" w:rsidP="00F33B04">
      <w:pPr>
        <w:jc w:val="center"/>
        <w:rPr>
          <w:sz w:val="16"/>
          <w:szCs w:val="16"/>
        </w:rPr>
      </w:pPr>
    </w:p>
    <w:p w14:paraId="6F17B9CB" w14:textId="77777777" w:rsidR="00D545C8" w:rsidRDefault="00D545C8" w:rsidP="00F33B04">
      <w:pPr>
        <w:jc w:val="center"/>
        <w:rPr>
          <w:sz w:val="16"/>
          <w:szCs w:val="16"/>
        </w:rPr>
      </w:pP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359283D3" w:rsidR="00F33B04" w:rsidRDefault="00491517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50D815A3" wp14:editId="7DD87270">
            <wp:extent cx="6361124" cy="4255494"/>
            <wp:effectExtent l="0" t="0" r="1905" b="0"/>
            <wp:docPr id="81772362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723629" name="Grafik 81772362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90975" cy="427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C87ED" w14:textId="06FABBF5" w:rsidR="00491517" w:rsidRDefault="00491517" w:rsidP="00F33B04">
      <w:pPr>
        <w:jc w:val="center"/>
        <w:rPr>
          <w:bCs/>
          <w:sz w:val="16"/>
          <w:szCs w:val="16"/>
        </w:rPr>
      </w:pPr>
      <w:r>
        <w:rPr>
          <w:bCs/>
          <w:sz w:val="16"/>
          <w:szCs w:val="16"/>
        </w:rPr>
        <w:t xml:space="preserve">Bildquelle: </w:t>
      </w:r>
      <w:hyperlink r:id="rId35" w:history="1">
        <w:r w:rsidRPr="0007578C">
          <w:rPr>
            <w:rStyle w:val="Hyperlink"/>
            <w:bCs/>
            <w:sz w:val="16"/>
            <w:szCs w:val="16"/>
          </w:rPr>
          <w:t>https://www.seereisenportal.de/news/kreuzfahrt-news-schifffahrtsnachrichten/russland-plant-bis-202223-eine-ganzjaehrige-schifffahrt-auf-der-nordseeroute-per-dekret-verkuendet-p/</w:t>
        </w:r>
      </w:hyperlink>
    </w:p>
    <w:p w14:paraId="44234C33" w14:textId="77777777" w:rsidR="00491517" w:rsidRPr="00491517" w:rsidRDefault="00491517" w:rsidP="00F33B04">
      <w:pPr>
        <w:jc w:val="center"/>
        <w:rPr>
          <w:bCs/>
          <w:sz w:val="16"/>
          <w:szCs w:val="16"/>
        </w:rPr>
      </w:pPr>
    </w:p>
    <w:p w14:paraId="55EEC7B1" w14:textId="77777777" w:rsidR="00491517" w:rsidRDefault="00491517" w:rsidP="00F33B04">
      <w:pPr>
        <w:jc w:val="center"/>
        <w:rPr>
          <w:b/>
          <w:sz w:val="36"/>
          <w:szCs w:val="24"/>
        </w:rPr>
      </w:pPr>
    </w:p>
    <w:p w14:paraId="0E18F251" w14:textId="77777777" w:rsidR="00491517" w:rsidRDefault="00491517" w:rsidP="00F33B04">
      <w:pPr>
        <w:jc w:val="center"/>
        <w:rPr>
          <w:b/>
          <w:sz w:val="36"/>
          <w:szCs w:val="24"/>
        </w:rPr>
      </w:pPr>
    </w:p>
    <w:p w14:paraId="41008590" w14:textId="446FBFAC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774B3B63" w14:textId="4F523744" w:rsidR="00491517" w:rsidRDefault="00491517" w:rsidP="00F33B04">
      <w:pPr>
        <w:jc w:val="center"/>
        <w:rPr>
          <w:b/>
          <w:sz w:val="36"/>
          <w:szCs w:val="24"/>
        </w:rPr>
      </w:pPr>
      <w:r>
        <w:rPr>
          <w:b/>
          <w:noProof/>
          <w:sz w:val="36"/>
          <w:szCs w:val="24"/>
        </w:rPr>
        <w:drawing>
          <wp:inline distT="0" distB="0" distL="0" distR="0" wp14:anchorId="201F1727" wp14:editId="5F7C9F97">
            <wp:extent cx="6496216" cy="3593652"/>
            <wp:effectExtent l="0" t="0" r="0" b="635"/>
            <wp:docPr id="1314707484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707484" name="Grafik 131470748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58778" cy="362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CA9D" w14:textId="029F24DC" w:rsidR="00F33B04" w:rsidRDefault="00491517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37" w:history="1">
        <w:r w:rsidRPr="0007578C">
          <w:rPr>
            <w:rStyle w:val="Hyperlink"/>
            <w:sz w:val="16"/>
            <w:szCs w:val="16"/>
          </w:rPr>
          <w:t>https://www.verkehrsrundschau.de/nachrichten/recht-geld/zoll-2030-wie-die-neuen-strategien-deutschlands-wettbewerbsfaehigkeit-sichern-sollen-3570704</w:t>
        </w:r>
      </w:hyperlink>
    </w:p>
    <w:p w14:paraId="0DB12F6C" w14:textId="77777777" w:rsidR="00491517" w:rsidRDefault="00491517" w:rsidP="00F33B04">
      <w:pPr>
        <w:jc w:val="center"/>
        <w:rPr>
          <w:sz w:val="16"/>
          <w:szCs w:val="16"/>
        </w:rPr>
      </w:pPr>
    </w:p>
    <w:p w14:paraId="795CB84D" w14:textId="77777777" w:rsidR="00491517" w:rsidRDefault="00491517" w:rsidP="00F33B04">
      <w:pPr>
        <w:jc w:val="center"/>
        <w:rPr>
          <w:sz w:val="16"/>
          <w:szCs w:val="16"/>
        </w:rPr>
      </w:pPr>
    </w:p>
    <w:p w14:paraId="1CB0EF03" w14:textId="77777777" w:rsidR="00491517" w:rsidRDefault="00491517" w:rsidP="00F33B04">
      <w:pPr>
        <w:jc w:val="center"/>
        <w:rPr>
          <w:sz w:val="16"/>
          <w:szCs w:val="16"/>
        </w:rPr>
      </w:pPr>
    </w:p>
    <w:p w14:paraId="5C61B089" w14:textId="77777777" w:rsidR="00491517" w:rsidRDefault="00491517" w:rsidP="00F33B04">
      <w:pPr>
        <w:jc w:val="center"/>
        <w:rPr>
          <w:sz w:val="16"/>
          <w:szCs w:val="16"/>
        </w:rPr>
      </w:pPr>
    </w:p>
    <w:p w14:paraId="2C54E750" w14:textId="77777777" w:rsidR="00491517" w:rsidRDefault="00491517" w:rsidP="00F33B04">
      <w:pPr>
        <w:jc w:val="center"/>
        <w:rPr>
          <w:sz w:val="16"/>
          <w:szCs w:val="16"/>
        </w:rPr>
      </w:pP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683FA200" w:rsidR="00F33B04" w:rsidRDefault="00F20E10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C36BE67" wp14:editId="189A1C02">
            <wp:extent cx="6421749" cy="2291908"/>
            <wp:effectExtent l="0" t="0" r="5080" b="0"/>
            <wp:docPr id="1301568567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568567" name="Grafik 130156856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6581" cy="231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15E7C73" w:rsidR="00F33B04" w:rsidRDefault="00F20E10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39" w:history="1">
        <w:r w:rsidRPr="0007578C">
          <w:rPr>
            <w:rStyle w:val="Hyperlink"/>
            <w:sz w:val="16"/>
            <w:szCs w:val="16"/>
          </w:rPr>
          <w:t>https://www.mdr.de/nachrichten/sachsen-anhalt/ehe-fuer-alle-hochzeit-lesben-schwule-lgbt-prid-month-100.html</w:t>
        </w:r>
      </w:hyperlink>
    </w:p>
    <w:p w14:paraId="7EAC40A1" w14:textId="77777777" w:rsidR="00F20E10" w:rsidRDefault="00F20E10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581540A7" w:rsidR="00F33B04" w:rsidRDefault="004D367C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425E2F9B" wp14:editId="629696D5">
            <wp:extent cx="6019138" cy="3377829"/>
            <wp:effectExtent l="0" t="0" r="1270" b="635"/>
            <wp:docPr id="390230718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230718" name="Grafik 39023071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53466" cy="339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738AF" w14:textId="0497F74E" w:rsidR="00F33B04" w:rsidRDefault="00575F3D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41" w:history="1">
        <w:r w:rsidRPr="0007578C">
          <w:rPr>
            <w:rStyle w:val="Hyperlink"/>
            <w:sz w:val="16"/>
            <w:szCs w:val="16"/>
          </w:rPr>
          <w:t>https://www.sueddeutsche.de/panorama/mensch-geschichte-volljaehrigkeit-li.3170447</w:t>
        </w:r>
      </w:hyperlink>
    </w:p>
    <w:p w14:paraId="15851122" w14:textId="77777777" w:rsidR="00575F3D" w:rsidRDefault="00575F3D" w:rsidP="00F33B04">
      <w:pPr>
        <w:jc w:val="center"/>
        <w:rPr>
          <w:sz w:val="16"/>
          <w:szCs w:val="16"/>
        </w:rPr>
      </w:pP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4C34A8D3" w:rsidR="00F33B04" w:rsidRDefault="00D03E2C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B3D92B4" wp14:editId="298B19C9">
            <wp:extent cx="6138407" cy="3384293"/>
            <wp:effectExtent l="0" t="0" r="0" b="0"/>
            <wp:docPr id="918459417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459417" name="Grafik 91845941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76437" cy="340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113B4" w14:textId="2B3CE272" w:rsidR="00F33B04" w:rsidRDefault="00F025AD" w:rsidP="00F025AD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43" w:history="1">
        <w:r w:rsidRPr="0007578C">
          <w:rPr>
            <w:rStyle w:val="Hyperlink"/>
            <w:sz w:val="16"/>
            <w:szCs w:val="16"/>
          </w:rPr>
          <w:t>https://www.bundesregierung.de/breg-de/aktuelles/erweiterung-eu-2049664</w:t>
        </w:r>
      </w:hyperlink>
    </w:p>
    <w:p w14:paraId="60573562" w14:textId="77777777" w:rsidR="00F025AD" w:rsidRPr="00C310D7" w:rsidRDefault="00F025AD" w:rsidP="00F025AD">
      <w:pPr>
        <w:rPr>
          <w:sz w:val="16"/>
          <w:szCs w:val="16"/>
        </w:rPr>
      </w:pPr>
    </w:p>
    <w:p w14:paraId="63A64294" w14:textId="77777777" w:rsidR="00F025AD" w:rsidRDefault="00F025AD" w:rsidP="00F33B04">
      <w:pPr>
        <w:jc w:val="center"/>
        <w:rPr>
          <w:b/>
          <w:sz w:val="36"/>
          <w:szCs w:val="24"/>
        </w:rPr>
      </w:pPr>
    </w:p>
    <w:p w14:paraId="667E6E35" w14:textId="77777777" w:rsidR="00F025AD" w:rsidRDefault="00F025AD" w:rsidP="00F33B04">
      <w:pPr>
        <w:jc w:val="center"/>
        <w:rPr>
          <w:b/>
          <w:sz w:val="36"/>
          <w:szCs w:val="24"/>
        </w:rPr>
      </w:pPr>
    </w:p>
    <w:p w14:paraId="6E901578" w14:textId="77777777" w:rsidR="00F025AD" w:rsidRDefault="00F025AD" w:rsidP="00F33B04">
      <w:pPr>
        <w:jc w:val="center"/>
        <w:rPr>
          <w:b/>
          <w:sz w:val="36"/>
          <w:szCs w:val="24"/>
        </w:rPr>
      </w:pPr>
    </w:p>
    <w:p w14:paraId="495DC671" w14:textId="28948A84" w:rsidR="00F33B04" w:rsidRDefault="00F33B04" w:rsidP="00F33B04">
      <w:pPr>
        <w:jc w:val="center"/>
        <w:rPr>
          <w:b/>
          <w:sz w:val="36"/>
          <w:szCs w:val="24"/>
        </w:rPr>
      </w:pPr>
      <w:r w:rsidRPr="007B1150">
        <w:rPr>
          <w:b/>
          <w:sz w:val="36"/>
          <w:szCs w:val="24"/>
        </w:rPr>
        <w:t>Kein Verkauf von Backöfen mit hohem Stromverbrauch</w:t>
      </w:r>
    </w:p>
    <w:p w14:paraId="2A42C923" w14:textId="30E123B0" w:rsidR="00047D9B" w:rsidRDefault="005A4BC8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lastRenderedPageBreak/>
        <w:drawing>
          <wp:inline distT="0" distB="0" distL="0" distR="0" wp14:anchorId="4822F0C7" wp14:editId="0D02C4A4">
            <wp:extent cx="5104737" cy="4231108"/>
            <wp:effectExtent l="0" t="0" r="1270" b="0"/>
            <wp:docPr id="183694907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49074" name="Grafik 183694907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22939" cy="42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36656" w14:textId="6C4D42FB" w:rsidR="00047D9B" w:rsidRPr="00047D9B" w:rsidRDefault="00047D9B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>Bildquelle: Kumulus e.V.</w:t>
      </w:r>
      <w:r w:rsidR="00A666FA">
        <w:rPr>
          <w:sz w:val="16"/>
          <w:szCs w:val="16"/>
        </w:rPr>
        <w:t>, KI-generiert</w:t>
      </w:r>
    </w:p>
    <w:p w14:paraId="72C3C060" w14:textId="79BB945C" w:rsidR="00F33B04" w:rsidRDefault="00F33B04" w:rsidP="00F33B04">
      <w:pPr>
        <w:jc w:val="center"/>
        <w:rPr>
          <w:sz w:val="16"/>
          <w:szCs w:val="16"/>
        </w:rPr>
      </w:pPr>
    </w:p>
    <w:p w14:paraId="006D9DF5" w14:textId="77777777" w:rsidR="005A4BC8" w:rsidRDefault="005A4BC8" w:rsidP="00F33B04">
      <w:pPr>
        <w:jc w:val="center"/>
        <w:rPr>
          <w:sz w:val="16"/>
          <w:szCs w:val="16"/>
        </w:rPr>
      </w:pP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</w:t>
      </w:r>
      <w:proofErr w:type="gramStart"/>
      <w:r w:rsidR="00F33B04" w:rsidRPr="006F5F7E">
        <w:rPr>
          <w:b/>
          <w:sz w:val="36"/>
          <w:szCs w:val="24"/>
        </w:rPr>
        <w:t>arbeiten,</w:t>
      </w:r>
      <w:r>
        <w:rPr>
          <w:b/>
          <w:sz w:val="36"/>
          <w:szCs w:val="24"/>
        </w:rPr>
        <w:t xml:space="preserve">   </w:t>
      </w:r>
      <w:proofErr w:type="gramEnd"/>
      <w:r>
        <w:rPr>
          <w:b/>
          <w:sz w:val="36"/>
          <w:szCs w:val="24"/>
        </w:rPr>
        <w:t xml:space="preserve">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5C1DED19" w:rsidR="00F33B04" w:rsidRPr="0027515E" w:rsidRDefault="00A666FA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31DB333" wp14:editId="339CF207">
            <wp:extent cx="6623437" cy="3036948"/>
            <wp:effectExtent l="0" t="0" r="0" b="0"/>
            <wp:docPr id="1341970444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970444" name="Grafik 134197044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57748" cy="305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539AD" w14:textId="0242E7DE" w:rsidR="00A666FA" w:rsidRPr="000E62DA" w:rsidRDefault="00A666FA" w:rsidP="00F33B04">
      <w:pPr>
        <w:jc w:val="center"/>
        <w:rPr>
          <w:bCs/>
          <w:sz w:val="16"/>
          <w:szCs w:val="16"/>
        </w:rPr>
      </w:pPr>
      <w:r w:rsidRPr="000E62DA">
        <w:rPr>
          <w:bCs/>
          <w:sz w:val="16"/>
          <w:szCs w:val="16"/>
        </w:rPr>
        <w:t xml:space="preserve">Bildquelle: </w:t>
      </w:r>
      <w:hyperlink r:id="rId46" w:history="1">
        <w:r w:rsidR="000E62DA" w:rsidRPr="000E62DA">
          <w:rPr>
            <w:rStyle w:val="Hyperlink"/>
            <w:bCs/>
            <w:sz w:val="16"/>
            <w:szCs w:val="16"/>
          </w:rPr>
          <w:t>https://www.auswandern-auf-probe.de/blog/beitrag/ab-in-den-traumberuf-so-klappt-die-arbeitssuche-im-europaeischen-ausland/</w:t>
        </w:r>
      </w:hyperlink>
    </w:p>
    <w:p w14:paraId="260280E9" w14:textId="77777777" w:rsidR="000E62DA" w:rsidRDefault="000E62DA" w:rsidP="00F33B04">
      <w:pPr>
        <w:jc w:val="center"/>
        <w:rPr>
          <w:b/>
          <w:sz w:val="24"/>
          <w:szCs w:val="24"/>
        </w:rPr>
      </w:pPr>
    </w:p>
    <w:p w14:paraId="4C6ECDA2" w14:textId="26FDCB83" w:rsidR="00F33B04" w:rsidRDefault="00F33B04" w:rsidP="00F33B04">
      <w:pPr>
        <w:jc w:val="center"/>
        <w:rPr>
          <w:b/>
          <w:sz w:val="24"/>
          <w:szCs w:val="24"/>
        </w:rPr>
      </w:pPr>
      <w:r w:rsidRPr="00A666FA">
        <w:rPr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3B02B350" w:rsidR="00F33B04" w:rsidRDefault="00D94A10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1A5DAE7" wp14:editId="34826169">
            <wp:extent cx="6556831" cy="2630833"/>
            <wp:effectExtent l="0" t="0" r="0" b="0"/>
            <wp:docPr id="1988775754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775754" name="Grafik 198877575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80716" cy="264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57586" w14:textId="46A2BC91" w:rsidR="00D94A10" w:rsidRPr="00D94A10" w:rsidRDefault="00D94A10" w:rsidP="00F33B04">
      <w:pPr>
        <w:jc w:val="center"/>
        <w:rPr>
          <w:sz w:val="16"/>
          <w:szCs w:val="16"/>
        </w:rPr>
      </w:pPr>
      <w:r w:rsidRPr="00D94A10">
        <w:rPr>
          <w:sz w:val="16"/>
          <w:szCs w:val="16"/>
        </w:rPr>
        <w:t xml:space="preserve">Bildquelle: </w:t>
      </w:r>
      <w:hyperlink r:id="rId48" w:history="1">
        <w:r w:rsidRPr="00D94A10">
          <w:rPr>
            <w:rStyle w:val="Hyperlink"/>
            <w:sz w:val="16"/>
            <w:szCs w:val="16"/>
          </w:rPr>
          <w:t>https://kommunal.de/kommunalwahlen2024-ergebnisse-deutschland</w:t>
        </w:r>
      </w:hyperlink>
    </w:p>
    <w:p w14:paraId="73EAEC2D" w14:textId="77777777" w:rsidR="00D94A10" w:rsidRDefault="00D94A10" w:rsidP="00F33B04">
      <w:pPr>
        <w:jc w:val="center"/>
        <w:rPr>
          <w:sz w:val="24"/>
          <w:szCs w:val="24"/>
        </w:rPr>
      </w:pPr>
    </w:p>
    <w:p w14:paraId="40BDCC30" w14:textId="08DFD89B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7A120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5CF9C909" w:rsidR="00F33B04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 w:rsidR="00D94A10">
        <w:rPr>
          <w:noProof/>
          <w:sz w:val="24"/>
          <w:szCs w:val="24"/>
        </w:rPr>
        <w:drawing>
          <wp:inline distT="0" distB="0" distL="0" distR="0" wp14:anchorId="75A24F55" wp14:editId="617FEF1E">
            <wp:extent cx="5384582" cy="4036447"/>
            <wp:effectExtent l="0" t="0" r="635" b="2540"/>
            <wp:docPr id="1401287735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287735" name="Grafik 1401287735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7570" cy="405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32E1F" w14:textId="0590C49A" w:rsidR="00D94A10" w:rsidRPr="00D94A10" w:rsidRDefault="00D94A10" w:rsidP="00F33B04">
      <w:pPr>
        <w:jc w:val="center"/>
        <w:rPr>
          <w:sz w:val="16"/>
          <w:szCs w:val="16"/>
        </w:rPr>
      </w:pPr>
      <w:r w:rsidRPr="00D94A10">
        <w:rPr>
          <w:sz w:val="16"/>
          <w:szCs w:val="16"/>
        </w:rPr>
        <w:t xml:space="preserve">Bildquelle: </w:t>
      </w:r>
      <w:hyperlink r:id="rId50" w:history="1">
        <w:r w:rsidRPr="00D94A10">
          <w:rPr>
            <w:rStyle w:val="Hyperlink"/>
            <w:sz w:val="16"/>
            <w:szCs w:val="16"/>
          </w:rPr>
          <w:t>https://www.personalwirtschaft.de/news/arbeitsrecht/taegliche-ruhezeit-muss-zusaetzlich-zur-woechentlichen-gewaehrt-werden-152167/</w:t>
        </w:r>
      </w:hyperlink>
    </w:p>
    <w:p w14:paraId="49A05298" w14:textId="77777777" w:rsidR="00D94A10" w:rsidRDefault="00D94A10" w:rsidP="00F33B04">
      <w:pPr>
        <w:jc w:val="center"/>
        <w:rPr>
          <w:sz w:val="24"/>
          <w:szCs w:val="24"/>
        </w:rPr>
      </w:pPr>
    </w:p>
    <w:p w14:paraId="5CA139F9" w14:textId="77777777" w:rsidR="00D94A10" w:rsidRPr="0027515E" w:rsidRDefault="00D94A10" w:rsidP="00F33B04">
      <w:pPr>
        <w:jc w:val="center"/>
        <w:rPr>
          <w:sz w:val="24"/>
          <w:szCs w:val="24"/>
        </w:rPr>
      </w:pP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46F4F34B" w:rsidR="00F33B04" w:rsidRPr="000A38F5" w:rsidRDefault="002832E4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E26650E" wp14:editId="665C80C2">
            <wp:extent cx="7553739" cy="4076314"/>
            <wp:effectExtent l="0" t="0" r="3175" b="635"/>
            <wp:docPr id="352757166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757166" name="Grafik 352757166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70560" cy="408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884D3" w14:textId="0E1D67AF" w:rsidR="00F33B04" w:rsidRPr="00D94A10" w:rsidRDefault="00D94A10" w:rsidP="00F33B04">
      <w:pPr>
        <w:jc w:val="center"/>
        <w:rPr>
          <w:sz w:val="16"/>
          <w:szCs w:val="16"/>
        </w:rPr>
      </w:pPr>
      <w:r w:rsidRPr="00D94A10">
        <w:rPr>
          <w:sz w:val="16"/>
          <w:szCs w:val="16"/>
        </w:rPr>
        <w:t xml:space="preserve">Bildquelle: </w:t>
      </w:r>
      <w:hyperlink r:id="rId52" w:history="1">
        <w:r w:rsidRPr="00D94A10">
          <w:rPr>
            <w:rStyle w:val="Hyperlink"/>
            <w:sz w:val="16"/>
            <w:szCs w:val="16"/>
          </w:rPr>
          <w:t>https://www.br.de/unternehmen/inhalt/public-value/ard-diversity-tag-108.html</w:t>
        </w:r>
      </w:hyperlink>
    </w:p>
    <w:p w14:paraId="02FF4C4F" w14:textId="77777777" w:rsidR="00D94A10" w:rsidRPr="0027515E" w:rsidRDefault="00D94A10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Default="00F33B04" w:rsidP="00F33B04">
      <w:pPr>
        <w:jc w:val="center"/>
        <w:rPr>
          <w:sz w:val="24"/>
          <w:szCs w:val="24"/>
        </w:rPr>
      </w:pP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lastRenderedPageBreak/>
        <w:t>Wahlberechtigung für die Landtagswahl</w:t>
      </w: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2C3E2865" w:rsidR="00F33B04" w:rsidRDefault="005B6380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67A07BB0" wp14:editId="24F45FEB">
            <wp:extent cx="6305385" cy="3519244"/>
            <wp:effectExtent l="0" t="0" r="0" b="0"/>
            <wp:docPr id="1217076237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076237" name="Grafik 121707623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34636" cy="353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B831" w14:textId="5DCAE127" w:rsid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54" w:history="1">
        <w:r w:rsidR="005B6380" w:rsidRPr="0007578C">
          <w:rPr>
            <w:rStyle w:val="Hyperlink"/>
            <w:sz w:val="16"/>
            <w:szCs w:val="16"/>
          </w:rPr>
          <w:t>https://www.deutschlandfunk.de/wahllokale-in-brandenburg-geschlossen-100.html</w:t>
        </w:r>
      </w:hyperlink>
    </w:p>
    <w:p w14:paraId="5FD0E60B" w14:textId="77777777" w:rsidR="005B6380" w:rsidRDefault="005B6380" w:rsidP="00194A06">
      <w:pPr>
        <w:jc w:val="center"/>
        <w:rPr>
          <w:sz w:val="16"/>
          <w:szCs w:val="16"/>
        </w:rPr>
      </w:pPr>
    </w:p>
    <w:p w14:paraId="7476581F" w14:textId="77777777" w:rsidR="005B6380" w:rsidRDefault="005B6380" w:rsidP="00194A06">
      <w:pPr>
        <w:jc w:val="center"/>
        <w:rPr>
          <w:sz w:val="16"/>
          <w:szCs w:val="16"/>
        </w:rPr>
      </w:pPr>
    </w:p>
    <w:p w14:paraId="578E24FB" w14:textId="77777777" w:rsidR="005B6380" w:rsidRPr="00194A06" w:rsidRDefault="005B6380" w:rsidP="00194A06">
      <w:pPr>
        <w:jc w:val="center"/>
        <w:rPr>
          <w:sz w:val="16"/>
          <w:szCs w:val="16"/>
        </w:rPr>
      </w:pPr>
    </w:p>
    <w:p w14:paraId="6D352FA9" w14:textId="77777777" w:rsidR="00D94A10" w:rsidRDefault="00D94A10" w:rsidP="00F33B04">
      <w:pPr>
        <w:jc w:val="center"/>
        <w:rPr>
          <w:b/>
          <w:sz w:val="36"/>
          <w:szCs w:val="24"/>
        </w:rPr>
      </w:pPr>
    </w:p>
    <w:p w14:paraId="4CB488BD" w14:textId="6514E229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2E33FB31" w:rsidR="00F33B04" w:rsidRDefault="002832E4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B386584" wp14:editId="038AECD3">
            <wp:extent cx="6353092" cy="2816937"/>
            <wp:effectExtent l="0" t="0" r="0" b="2540"/>
            <wp:docPr id="1438629901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629901" name="Grafik 143862990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88894" cy="283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77199" w14:textId="6CEC8C80" w:rsidR="00454F0E" w:rsidRDefault="005B6380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56" w:history="1">
        <w:r w:rsidRPr="0007578C">
          <w:rPr>
            <w:rStyle w:val="Hyperlink"/>
            <w:sz w:val="16"/>
            <w:szCs w:val="16"/>
          </w:rPr>
          <w:t>https://www.faz.net/aktuell/gesellschaft/menschen/macht-sehr-viel-geld-gluecklich-17155337.html</w:t>
        </w:r>
      </w:hyperlink>
    </w:p>
    <w:p w14:paraId="7C2C8C7A" w14:textId="77777777" w:rsidR="005B6380" w:rsidRDefault="005B6380" w:rsidP="00F33B04">
      <w:pPr>
        <w:jc w:val="center"/>
        <w:rPr>
          <w:sz w:val="16"/>
          <w:szCs w:val="16"/>
        </w:rPr>
      </w:pPr>
    </w:p>
    <w:p w14:paraId="6AA3C58F" w14:textId="77777777" w:rsidR="005B6380" w:rsidRDefault="005B6380" w:rsidP="00F33B04">
      <w:pPr>
        <w:jc w:val="center"/>
        <w:rPr>
          <w:sz w:val="16"/>
          <w:szCs w:val="16"/>
        </w:rPr>
      </w:pPr>
    </w:p>
    <w:p w14:paraId="2E76E94B" w14:textId="77777777" w:rsidR="005B6380" w:rsidRDefault="005B6380" w:rsidP="00F33B04">
      <w:pPr>
        <w:jc w:val="center"/>
        <w:rPr>
          <w:sz w:val="16"/>
          <w:szCs w:val="16"/>
        </w:rPr>
      </w:pPr>
    </w:p>
    <w:p w14:paraId="206EC2C1" w14:textId="77777777" w:rsidR="005B6380" w:rsidRDefault="005B6380" w:rsidP="00F33B04">
      <w:pPr>
        <w:jc w:val="center"/>
        <w:rPr>
          <w:sz w:val="16"/>
          <w:szCs w:val="16"/>
        </w:rPr>
      </w:pPr>
    </w:p>
    <w:p w14:paraId="25CF50B2" w14:textId="77777777" w:rsidR="005B6380" w:rsidRDefault="005B6380" w:rsidP="00F33B04">
      <w:pPr>
        <w:jc w:val="center"/>
        <w:rPr>
          <w:sz w:val="16"/>
          <w:szCs w:val="16"/>
        </w:rPr>
      </w:pPr>
    </w:p>
    <w:p w14:paraId="40FF8986" w14:textId="77777777" w:rsidR="005B6380" w:rsidRDefault="005B6380" w:rsidP="00F33B04">
      <w:pPr>
        <w:jc w:val="center"/>
        <w:rPr>
          <w:sz w:val="16"/>
          <w:szCs w:val="16"/>
        </w:rPr>
      </w:pPr>
    </w:p>
    <w:p w14:paraId="3F895A21" w14:textId="77777777" w:rsidR="005B6380" w:rsidRDefault="005B6380" w:rsidP="00F33B04">
      <w:pPr>
        <w:jc w:val="center"/>
        <w:rPr>
          <w:sz w:val="16"/>
          <w:szCs w:val="16"/>
        </w:rPr>
      </w:pPr>
    </w:p>
    <w:p w14:paraId="04684731" w14:textId="77777777" w:rsidR="005B6380" w:rsidRDefault="005B6380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F554092" w:rsidR="00F33B04" w:rsidRDefault="002832E4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049B11A9" wp14:editId="095B094D">
            <wp:extent cx="5802811" cy="2483071"/>
            <wp:effectExtent l="0" t="0" r="1270" b="6350"/>
            <wp:docPr id="413252116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252116" name="Grafik 413252116"/>
                    <pic:cNvPicPr/>
                  </pic:nvPicPr>
                  <pic:blipFill rotWithShape="1">
                    <a:blip r:embed="rId57"/>
                    <a:srcRect t="2193"/>
                    <a:stretch/>
                  </pic:blipFill>
                  <pic:spPr bwMode="auto">
                    <a:xfrm>
                      <a:off x="0" y="0"/>
                      <a:ext cx="5846338" cy="2501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4682F" w14:textId="75FF3525" w:rsidR="00F33B04" w:rsidRDefault="003961E4" w:rsidP="00F33B04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hyperlink r:id="rId58" w:history="1">
        <w:r w:rsidRPr="0007578C">
          <w:rPr>
            <w:rStyle w:val="Hyperlink"/>
            <w:sz w:val="16"/>
            <w:szCs w:val="16"/>
          </w:rPr>
          <w:t>https://www.westfalen-blatt.de/owl/kreis-minden-luebbecke/rahden/friedhofe-verursachen-hohe-kosten-1077346</w:t>
        </w:r>
      </w:hyperlink>
    </w:p>
    <w:p w14:paraId="420504FB" w14:textId="77777777" w:rsidR="003961E4" w:rsidRDefault="003961E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6D48F526" w14:textId="77777777" w:rsidR="008D51B9" w:rsidRDefault="008D51B9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5A7BF0CF" w:rsidR="00F33B04" w:rsidRPr="00571B10" w:rsidRDefault="008D51B9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5FD20E70" wp14:editId="52C98425">
            <wp:extent cx="5931673" cy="3224759"/>
            <wp:effectExtent l="0" t="0" r="0" b="1270"/>
            <wp:docPr id="1159152073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52073" name="Grafik 115915207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62281" cy="324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3080F" w14:textId="12712A9F" w:rsidR="00214275" w:rsidRDefault="003961E4" w:rsidP="003961E4">
      <w:pPr>
        <w:tabs>
          <w:tab w:val="left" w:pos="3226"/>
        </w:tabs>
        <w:jc w:val="center"/>
        <w:rPr>
          <w:noProof/>
          <w:sz w:val="16"/>
          <w:szCs w:val="16"/>
        </w:rPr>
      </w:pPr>
      <w:r>
        <w:rPr>
          <w:noProof/>
          <w:sz w:val="16"/>
          <w:szCs w:val="16"/>
        </w:rPr>
        <w:t xml:space="preserve">Bildquelle: </w:t>
      </w:r>
      <w:hyperlink r:id="rId60" w:history="1">
        <w:r w:rsidRPr="0007578C">
          <w:rPr>
            <w:rStyle w:val="Hyperlink"/>
            <w:noProof/>
            <w:sz w:val="16"/>
            <w:szCs w:val="16"/>
          </w:rPr>
          <w:t>https://impuls.vbb.de/finanzierung-der-zukunft/wie-wird-der-oepnv-eigentlich-finanziert/</w:t>
        </w:r>
      </w:hyperlink>
    </w:p>
    <w:p w14:paraId="0E7677EF" w14:textId="77777777" w:rsidR="003961E4" w:rsidRPr="003961E4" w:rsidRDefault="003961E4" w:rsidP="003961E4">
      <w:pPr>
        <w:tabs>
          <w:tab w:val="left" w:pos="3226"/>
        </w:tabs>
        <w:rPr>
          <w:noProof/>
          <w:sz w:val="16"/>
          <w:szCs w:val="16"/>
        </w:rPr>
      </w:pPr>
    </w:p>
    <w:p w14:paraId="3C469EF4" w14:textId="25476052" w:rsidR="003961E4" w:rsidRPr="003961E4" w:rsidRDefault="003961E4" w:rsidP="003961E4">
      <w:pPr>
        <w:tabs>
          <w:tab w:val="center" w:pos="7285"/>
          <w:tab w:val="left" w:pos="9491"/>
        </w:tabs>
        <w:sectPr w:rsidR="003961E4" w:rsidRPr="003961E4" w:rsidSect="00CF09EF">
          <w:headerReference w:type="default" r:id="rId61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  <w:r>
        <w:tab/>
      </w: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26"/>
        <w:gridCol w:w="3574"/>
        <w:gridCol w:w="55"/>
        <w:gridCol w:w="3597"/>
        <w:gridCol w:w="43"/>
        <w:gridCol w:w="3603"/>
      </w:tblGrid>
      <w:tr w:rsidR="00214275" w14:paraId="356F5119" w14:textId="77777777" w:rsidTr="00CF09EF">
        <w:tc>
          <w:tcPr>
            <w:tcW w:w="3604" w:type="dxa"/>
          </w:tcPr>
          <w:p w14:paraId="76498C15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  <w:gridSpan w:val="2"/>
          </w:tcPr>
          <w:p w14:paraId="7E90020D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  <w:gridSpan w:val="2"/>
          </w:tcPr>
          <w:p w14:paraId="75ABB9CF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  <w:gridSpan w:val="2"/>
          </w:tcPr>
          <w:p w14:paraId="58043B99" w14:textId="77777777" w:rsidR="00214275" w:rsidRPr="00176664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CF09EF">
        <w:tc>
          <w:tcPr>
            <w:tcW w:w="3604" w:type="dxa"/>
          </w:tcPr>
          <w:p w14:paraId="0A86F0DF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  <w:gridSpan w:val="2"/>
          </w:tcPr>
          <w:p w14:paraId="75D344BE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  <w:gridSpan w:val="2"/>
          </w:tcPr>
          <w:p w14:paraId="450133E5" w14:textId="0343523F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</w:t>
            </w:r>
            <w:r w:rsidR="00742160">
              <w:rPr>
                <w:sz w:val="20"/>
                <w:szCs w:val="20"/>
              </w:rPr>
              <w:t xml:space="preserve">, der </w:t>
            </w:r>
            <w:r w:rsidR="00742160">
              <w:rPr>
                <w:sz w:val="20"/>
                <w:szCs w:val="20"/>
              </w:rPr>
              <w:t>Polizei des Bundestags</w:t>
            </w:r>
            <w:r w:rsidRPr="00214275">
              <w:rPr>
                <w:sz w:val="20"/>
                <w:szCs w:val="20"/>
              </w:rPr>
              <w:t xml:space="preserve"> und der kommunalen Polizeibehörden (</w:t>
            </w:r>
            <w:proofErr w:type="spellStart"/>
            <w:r w:rsidRPr="00214275">
              <w:rPr>
                <w:sz w:val="20"/>
                <w:szCs w:val="20"/>
              </w:rPr>
              <w:t>a.k.a</w:t>
            </w:r>
            <w:proofErr w:type="spellEnd"/>
            <w:r w:rsidRPr="00214275">
              <w:rPr>
                <w:sz w:val="20"/>
                <w:szCs w:val="20"/>
              </w:rPr>
              <w:t>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</w:t>
            </w:r>
            <w:proofErr w:type="gramStart"/>
            <w:r w:rsidRPr="00214275">
              <w:rPr>
                <w:sz w:val="20"/>
                <w:szCs w:val="20"/>
              </w:rPr>
              <w:t>)</w:t>
            </w:r>
            <w:r w:rsidR="00863DE4">
              <w:rPr>
                <w:sz w:val="20"/>
                <w:szCs w:val="20"/>
              </w:rPr>
              <w:t>,</w:t>
            </w:r>
            <w:r w:rsidRPr="00214275">
              <w:rPr>
                <w:sz w:val="20"/>
                <w:szCs w:val="20"/>
              </w:rPr>
              <w:t>;</w:t>
            </w:r>
            <w:proofErr w:type="gramEnd"/>
            <w:r w:rsidRPr="00214275">
              <w:rPr>
                <w:sz w:val="20"/>
                <w:szCs w:val="20"/>
              </w:rPr>
              <w:t xml:space="preserve"> beim Grenzschutz wiederum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  <w:gridSpan w:val="2"/>
          </w:tcPr>
          <w:p w14:paraId="5A30B03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CF09EF">
        <w:tc>
          <w:tcPr>
            <w:tcW w:w="3604" w:type="dxa"/>
          </w:tcPr>
          <w:p w14:paraId="3EDE4FC8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  <w:gridSpan w:val="2"/>
          </w:tcPr>
          <w:p w14:paraId="71A770E3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  <w:gridSpan w:val="2"/>
          </w:tcPr>
          <w:p w14:paraId="3FA2AE60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  <w:gridSpan w:val="2"/>
          </w:tcPr>
          <w:p w14:paraId="5F0860B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CF09EF">
        <w:tc>
          <w:tcPr>
            <w:tcW w:w="3604" w:type="dxa"/>
          </w:tcPr>
          <w:p w14:paraId="77AD73CC" w14:textId="0822CE00" w:rsidR="00214275" w:rsidRPr="00214275" w:rsidRDefault="00495B0B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Menschen dürfen</w:t>
            </w:r>
            <w:r w:rsidR="00214275" w:rsidRPr="00214275">
              <w:rPr>
                <w:b/>
                <w:sz w:val="20"/>
                <w:szCs w:val="20"/>
              </w:rPr>
              <w:t xml:space="preserve"> auch in Polen, Schweden oder Spanien arbeiten, </w:t>
            </w:r>
            <w:r>
              <w:rPr>
                <w:b/>
                <w:sz w:val="20"/>
                <w:szCs w:val="20"/>
              </w:rPr>
              <w:t>wenn sie dort eine Stelle finden</w:t>
            </w:r>
            <w:r w:rsidR="00214275" w:rsidRPr="00214275">
              <w:rPr>
                <w:b/>
                <w:sz w:val="20"/>
                <w:szCs w:val="20"/>
              </w:rPr>
              <w:br/>
            </w:r>
            <w:r w:rsidR="00214275"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  <w:gridSpan w:val="2"/>
          </w:tcPr>
          <w:p w14:paraId="5440408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  <w:gridSpan w:val="2"/>
          </w:tcPr>
          <w:p w14:paraId="3FF7AE8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  <w:gridSpan w:val="2"/>
          </w:tcPr>
          <w:p w14:paraId="1BEFD2E1" w14:textId="42BB98CC" w:rsid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31E19531" w14:textId="77777777" w:rsidR="00121FC9" w:rsidRPr="00214275" w:rsidRDefault="00121FC9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  <w:p w14:paraId="5A79C70C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4BD00F61" w14:textId="77777777" w:rsidTr="00CF09EF">
        <w:tc>
          <w:tcPr>
            <w:tcW w:w="3630" w:type="dxa"/>
            <w:gridSpan w:val="2"/>
          </w:tcPr>
          <w:p w14:paraId="06ACE20A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2"/>
          </w:tcPr>
          <w:p w14:paraId="31684DEF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  <w:gridSpan w:val="2"/>
          </w:tcPr>
          <w:p w14:paraId="09829B6D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CF09EF">
        <w:tc>
          <w:tcPr>
            <w:tcW w:w="3630" w:type="dxa"/>
            <w:gridSpan w:val="2"/>
          </w:tcPr>
          <w:p w14:paraId="07EAC7B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2"/>
          </w:tcPr>
          <w:p w14:paraId="54FBA7C4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  <w:gridSpan w:val="2"/>
          </w:tcPr>
          <w:p w14:paraId="555FFB9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Diäten (d.h. „Gehalt“) der Landtagsabgeordneten</w:t>
            </w:r>
          </w:p>
          <w:p w14:paraId="470D9A2E" w14:textId="396AF786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CF09EF">
        <w:tc>
          <w:tcPr>
            <w:tcW w:w="7259" w:type="dxa"/>
            <w:gridSpan w:val="4"/>
          </w:tcPr>
          <w:p w14:paraId="6A8237E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  <w:gridSpan w:val="2"/>
          </w:tcPr>
          <w:p w14:paraId="20A6CDB1" w14:textId="5B387795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</w:t>
            </w:r>
            <w:r w:rsidRPr="00214275">
              <w:rPr>
                <w:color w:val="000000" w:themeColor="text1"/>
                <w:sz w:val="20"/>
                <w:szCs w:val="20"/>
              </w:rPr>
              <w:t>Schulgesetz</w:t>
            </w:r>
            <w:r w:rsidR="00306247">
              <w:rPr>
                <w:color w:val="000000" w:themeColor="text1"/>
                <w:sz w:val="20"/>
                <w:szCs w:val="20"/>
              </w:rPr>
              <w:t>e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 </w:t>
            </w:r>
            <w:r w:rsidR="00306247">
              <w:rPr>
                <w:color w:val="000000" w:themeColor="text1"/>
                <w:sz w:val="20"/>
                <w:szCs w:val="20"/>
              </w:rPr>
              <w:t>der Länder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CF09EF">
        <w:tc>
          <w:tcPr>
            <w:tcW w:w="3630" w:type="dxa"/>
            <w:gridSpan w:val="2"/>
          </w:tcPr>
          <w:p w14:paraId="4A81E7B8" w14:textId="1A429B38" w:rsidR="00214275" w:rsidRPr="00214275" w:rsidRDefault="00214275" w:rsidP="00A65A8B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  <w:r w:rsidR="00A65A8B">
              <w:rPr>
                <w:sz w:val="20"/>
                <w:szCs w:val="20"/>
              </w:rPr>
              <w:t>.</w:t>
            </w:r>
          </w:p>
        </w:tc>
        <w:tc>
          <w:tcPr>
            <w:tcW w:w="3629" w:type="dxa"/>
            <w:gridSpan w:val="2"/>
          </w:tcPr>
          <w:p w14:paraId="0891E8E4" w14:textId="77777777" w:rsidR="00742160" w:rsidRDefault="00742160" w:rsidP="00742160">
            <w:pPr>
              <w:tabs>
                <w:tab w:val="left" w:pos="142"/>
              </w:tabs>
              <w:jc w:val="center"/>
              <w:rPr>
                <w:b/>
                <w:bCs/>
                <w:sz w:val="20"/>
                <w:szCs w:val="20"/>
              </w:rPr>
            </w:pPr>
            <w:r w:rsidRPr="00863DE4">
              <w:rPr>
                <w:b/>
                <w:bCs/>
                <w:sz w:val="20"/>
                <w:szCs w:val="20"/>
              </w:rPr>
              <w:t>Art. 3 GG</w:t>
            </w:r>
          </w:p>
          <w:p w14:paraId="66A2A49C" w14:textId="60A01BBD" w:rsidR="00742160" w:rsidRDefault="00742160" w:rsidP="00742160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863DE4">
              <w:rPr>
                <w:sz w:val="20"/>
                <w:szCs w:val="20"/>
              </w:rPr>
              <w:t>Gleichberechtigung von Frauen, keine unterschiedliche Behandlung wegen des Geschlechts, der Abstammung, Rasse, Sprache, Heimat und Herkunft, Glauben, religiösen oder politischen</w:t>
            </w:r>
            <w:r w:rsidRPr="00863DE4">
              <w:rPr>
                <w:b/>
                <w:bCs/>
                <w:sz w:val="20"/>
                <w:szCs w:val="20"/>
              </w:rPr>
              <w:t xml:space="preserve"> </w:t>
            </w:r>
            <w:r w:rsidRPr="00863DE4">
              <w:rPr>
                <w:sz w:val="20"/>
                <w:szCs w:val="20"/>
              </w:rPr>
              <w:t>Anschauungen).</w:t>
            </w:r>
          </w:p>
          <w:p w14:paraId="37315FB9" w14:textId="7955023D" w:rsidR="00863DE4" w:rsidRPr="00863DE4" w:rsidRDefault="00214275" w:rsidP="00742160">
            <w:pPr>
              <w:tabs>
                <w:tab w:val="left" w:pos="142"/>
              </w:tabs>
              <w:jc w:val="center"/>
              <w:rPr>
                <w:b/>
                <w:bCs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  <w:gridSpan w:val="2"/>
          </w:tcPr>
          <w:p w14:paraId="7C321BE3" w14:textId="73C0EA0D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color w:val="000000" w:themeColor="text1"/>
                <w:sz w:val="20"/>
                <w:szCs w:val="20"/>
              </w:rPr>
              <w:t>(</w:t>
            </w:r>
            <w:r w:rsidR="00306247">
              <w:rPr>
                <w:color w:val="000000" w:themeColor="text1"/>
                <w:sz w:val="20"/>
                <w:szCs w:val="20"/>
              </w:rPr>
              <w:t>Landesv</w:t>
            </w:r>
            <w:r w:rsidRPr="00214275">
              <w:rPr>
                <w:color w:val="000000" w:themeColor="text1"/>
                <w:sz w:val="20"/>
                <w:szCs w:val="20"/>
              </w:rPr>
              <w:t>erfassung</w:t>
            </w:r>
            <w:r w:rsidR="00306247">
              <w:rPr>
                <w:color w:val="000000" w:themeColor="text1"/>
                <w:sz w:val="20"/>
                <w:szCs w:val="20"/>
              </w:rPr>
              <w:t>en</w:t>
            </w:r>
            <w:r w:rsidRPr="00214275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218579A7" w14:textId="77777777" w:rsidR="00214275" w:rsidRDefault="00214275" w:rsidP="00214275">
      <w:pPr>
        <w:tabs>
          <w:tab w:val="left" w:pos="142"/>
        </w:tabs>
        <w:jc w:val="center"/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34"/>
        <w:gridCol w:w="3616"/>
        <w:gridCol w:w="3635"/>
        <w:gridCol w:w="3617"/>
      </w:tblGrid>
      <w:tr w:rsidR="00214275" w14:paraId="569EC634" w14:textId="77777777" w:rsidTr="00CF09EF">
        <w:trPr>
          <w:trHeight w:val="416"/>
        </w:trPr>
        <w:tc>
          <w:tcPr>
            <w:tcW w:w="3677" w:type="dxa"/>
          </w:tcPr>
          <w:p w14:paraId="1898C147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77" w:type="dxa"/>
          </w:tcPr>
          <w:p w14:paraId="373B90D1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78" w:type="dxa"/>
          </w:tcPr>
          <w:p w14:paraId="032F7B78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78" w:type="dxa"/>
          </w:tcPr>
          <w:p w14:paraId="4FA06064" w14:textId="77777777" w:rsidR="00214275" w:rsidRPr="005C0FAF" w:rsidRDefault="00214275" w:rsidP="00CF09EF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CF09EF">
        <w:tc>
          <w:tcPr>
            <w:tcW w:w="3677" w:type="dxa"/>
          </w:tcPr>
          <w:p w14:paraId="78535088" w14:textId="7BB2ED5F" w:rsidR="00214275" w:rsidRPr="00A60010" w:rsidRDefault="00214275" w:rsidP="00A65A8B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Jede</w:t>
            </w:r>
            <w:r w:rsidR="007A120A">
              <w:rPr>
                <w:b/>
                <w:sz w:val="20"/>
                <w:szCs w:val="20"/>
              </w:rPr>
              <w:t>/</w:t>
            </w:r>
            <w:r w:rsidRPr="00A60010">
              <w:rPr>
                <w:b/>
                <w:sz w:val="20"/>
                <w:szCs w:val="20"/>
              </w:rPr>
              <w:t>r Arbeiter</w:t>
            </w:r>
            <w:r w:rsidR="007A120A">
              <w:rPr>
                <w:b/>
                <w:sz w:val="20"/>
                <w:szCs w:val="20"/>
              </w:rPr>
              <w:t>/</w:t>
            </w:r>
            <w:r w:rsidR="00495B0B" w:rsidRPr="00A60010">
              <w:rPr>
                <w:b/>
                <w:sz w:val="20"/>
                <w:szCs w:val="20"/>
              </w:rPr>
              <w:t>in</w:t>
            </w:r>
            <w:r w:rsidRPr="00A60010">
              <w:rPr>
                <w:b/>
                <w:sz w:val="20"/>
                <w:szCs w:val="20"/>
              </w:rPr>
              <w:t xml:space="preserve"> muss pro Tag elf zusammenhängende Stunden Ruhezeit haben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(Richtlinie 2003/88/EG des Europäischen Parlaments und des Rates vom 4. November 2003 Kapitel 2 Artikel 3)</w:t>
            </w:r>
            <w:r w:rsidRPr="00A60010">
              <w:rPr>
                <w:sz w:val="20"/>
                <w:szCs w:val="20"/>
              </w:rPr>
              <w:br/>
              <w:t>Zusatzinfo: Arbeitsschutz auch auf Bundes- und Länderebene</w:t>
            </w:r>
            <w:r w:rsidR="00A65A8B" w:rsidRPr="00A60010">
              <w:rPr>
                <w:sz w:val="20"/>
                <w:szCs w:val="20"/>
              </w:rPr>
              <w:t>.</w:t>
            </w:r>
          </w:p>
        </w:tc>
        <w:tc>
          <w:tcPr>
            <w:tcW w:w="3677" w:type="dxa"/>
          </w:tcPr>
          <w:p w14:paraId="2F456A44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Festsetzung der Volljährigkeit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(§2 BGB)</w:t>
            </w:r>
          </w:p>
        </w:tc>
        <w:tc>
          <w:tcPr>
            <w:tcW w:w="3678" w:type="dxa"/>
          </w:tcPr>
          <w:p w14:paraId="150A8C18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Ladenschlussgesetze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(GG Art. 74 Abs. 11</w:t>
            </w:r>
            <w:r w:rsidRPr="00A60010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78" w:type="dxa"/>
          </w:tcPr>
          <w:p w14:paraId="50AD42F1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1B4E8C46" w14:textId="77777777" w:rsidTr="00CF09EF">
        <w:tc>
          <w:tcPr>
            <w:tcW w:w="3677" w:type="dxa"/>
          </w:tcPr>
          <w:p w14:paraId="43F5B119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7355" w:type="dxa"/>
            <w:gridSpan w:val="2"/>
          </w:tcPr>
          <w:p w14:paraId="4397ECF7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Hochsee- und Küstenschifffahrt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>(GG Art. 74 Abs. 21)</w:t>
            </w:r>
          </w:p>
          <w:p w14:paraId="366A9440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78" w:type="dxa"/>
          </w:tcPr>
          <w:p w14:paraId="31C630E5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68A6CD99" w14:textId="77777777" w:rsidTr="00CF09EF">
        <w:tc>
          <w:tcPr>
            <w:tcW w:w="3677" w:type="dxa"/>
          </w:tcPr>
          <w:p w14:paraId="45C9B1B2" w14:textId="5178A9E1" w:rsidR="00214275" w:rsidRPr="00A60010" w:rsidRDefault="00214275" w:rsidP="00A65A8B">
            <w:pPr>
              <w:tabs>
                <w:tab w:val="left" w:pos="142"/>
              </w:tabs>
              <w:jc w:val="center"/>
              <w:rPr>
                <w:color w:val="000000" w:themeColor="text1"/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Wahlberechtigung bei Kommunalwahlen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 xml:space="preserve">(Richtlinie 94/80/EG des Rates vom 19. Dezember 1994 und </w:t>
            </w:r>
            <w:r w:rsidRPr="00A60010">
              <w:rPr>
                <w:color w:val="000000" w:themeColor="text1"/>
                <w:sz w:val="20"/>
                <w:szCs w:val="20"/>
              </w:rPr>
              <w:t>GemO)</w:t>
            </w:r>
            <w:r w:rsidRPr="00A60010">
              <w:rPr>
                <w:color w:val="FF0000"/>
                <w:sz w:val="20"/>
                <w:szCs w:val="20"/>
              </w:rPr>
              <w:br/>
            </w:r>
            <w:r w:rsidRPr="00A60010">
              <w:rPr>
                <w:color w:val="000000" w:themeColor="text1"/>
                <w:sz w:val="20"/>
                <w:szCs w:val="20"/>
              </w:rPr>
              <w:t>Zusatzinfo: EU-Richtlinie gibt vor, dass alle EU-Bürger</w:t>
            </w:r>
            <w:r w:rsidR="007A120A">
              <w:rPr>
                <w:color w:val="000000" w:themeColor="text1"/>
                <w:sz w:val="20"/>
                <w:szCs w:val="20"/>
              </w:rPr>
              <w:t>/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>innen</w:t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in der EU k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 xml:space="preserve">ommunal wählen können müssen 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sym w:font="Wingdings" w:char="F0E0"/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Das Land muss dieses Recht i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 xml:space="preserve">nnerhalb seines Kommunalrechtes </w:t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umsetzen. </w:t>
            </w:r>
          </w:p>
        </w:tc>
        <w:tc>
          <w:tcPr>
            <w:tcW w:w="3677" w:type="dxa"/>
          </w:tcPr>
          <w:p w14:paraId="65B2CACF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78" w:type="dxa"/>
          </w:tcPr>
          <w:p w14:paraId="171B5C8A" w14:textId="35201BDB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A60010">
              <w:rPr>
                <w:b/>
                <w:sz w:val="20"/>
                <w:szCs w:val="20"/>
              </w:rPr>
              <w:t>Wahlberechtigung bei Kommunalwahlen</w:t>
            </w:r>
            <w:r w:rsidRPr="00A60010">
              <w:rPr>
                <w:b/>
                <w:sz w:val="20"/>
                <w:szCs w:val="20"/>
              </w:rPr>
              <w:br/>
            </w:r>
            <w:r w:rsidRPr="00A60010">
              <w:rPr>
                <w:sz w:val="20"/>
                <w:szCs w:val="20"/>
              </w:rPr>
              <w:t xml:space="preserve">(Richtlinie 94/80/EG des Rates vom 19. Dezember 1994 und </w:t>
            </w:r>
            <w:r w:rsidRPr="00A60010">
              <w:rPr>
                <w:color w:val="000000" w:themeColor="text1"/>
                <w:sz w:val="20"/>
                <w:szCs w:val="20"/>
              </w:rPr>
              <w:t>GemO)</w:t>
            </w:r>
            <w:r w:rsidRPr="00A60010">
              <w:rPr>
                <w:color w:val="FF0000"/>
                <w:sz w:val="20"/>
                <w:szCs w:val="20"/>
              </w:rPr>
              <w:br/>
            </w:r>
            <w:r w:rsidRPr="00A60010">
              <w:rPr>
                <w:color w:val="000000" w:themeColor="text1"/>
                <w:sz w:val="20"/>
                <w:szCs w:val="20"/>
              </w:rPr>
              <w:t>Zusatzinfo: EU-Richtlinie gibt vor, dass alle EU-Bürger</w:t>
            </w:r>
            <w:r w:rsidR="007A120A">
              <w:rPr>
                <w:color w:val="000000" w:themeColor="text1"/>
                <w:sz w:val="20"/>
                <w:szCs w:val="20"/>
              </w:rPr>
              <w:t>/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>innen</w:t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in der EU k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t xml:space="preserve">ommunal wählen können müssen </w:t>
            </w:r>
            <w:r w:rsidR="00495B0B" w:rsidRPr="00A60010">
              <w:rPr>
                <w:color w:val="000000" w:themeColor="text1"/>
                <w:sz w:val="20"/>
                <w:szCs w:val="20"/>
              </w:rPr>
              <w:sym w:font="Wingdings" w:char="F0E0"/>
            </w:r>
            <w:r w:rsidRPr="00A60010">
              <w:rPr>
                <w:color w:val="000000" w:themeColor="text1"/>
                <w:sz w:val="20"/>
                <w:szCs w:val="20"/>
              </w:rPr>
              <w:t xml:space="preserve"> Das Land muss dieses Recht innerhalb seines Kommunalrechtes umsetzen. </w:t>
            </w:r>
          </w:p>
        </w:tc>
        <w:tc>
          <w:tcPr>
            <w:tcW w:w="3678" w:type="dxa"/>
          </w:tcPr>
          <w:p w14:paraId="0FB9DED8" w14:textId="77777777" w:rsidR="00214275" w:rsidRPr="00A60010" w:rsidRDefault="00214275" w:rsidP="00CF09EF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622A4B35" w14:textId="77777777" w:rsidR="00214275" w:rsidRPr="00555C66" w:rsidRDefault="00214275" w:rsidP="00214275">
      <w:pPr>
        <w:tabs>
          <w:tab w:val="left" w:pos="142"/>
        </w:tabs>
        <w:jc w:val="center"/>
      </w:pPr>
    </w:p>
    <w:sectPr w:rsidR="00214275" w:rsidRPr="00555C66" w:rsidSect="00214275">
      <w:headerReference w:type="default" r:id="rId62"/>
      <w:footerReference w:type="even" r:id="rId63"/>
      <w:footerReference w:type="default" r:id="rId64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0DE5A7" w14:textId="77777777" w:rsidR="00AD0043" w:rsidRDefault="00AD0043" w:rsidP="008C0ED6">
      <w:pPr>
        <w:spacing w:after="0" w:line="240" w:lineRule="auto"/>
      </w:pPr>
      <w:r>
        <w:separator/>
      </w:r>
    </w:p>
  </w:endnote>
  <w:endnote w:type="continuationSeparator" w:id="0">
    <w:p w14:paraId="465902B1" w14:textId="77777777" w:rsidR="00AD0043" w:rsidRDefault="00AD0043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68B84" w14:textId="77777777" w:rsidR="00CF09EF" w:rsidRDefault="00CF09EF" w:rsidP="00CF09EF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CF09EF" w:rsidRDefault="00CF09EF" w:rsidP="00CF09EF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5AB3B" w14:textId="77777777" w:rsidR="00CF09EF" w:rsidRDefault="00CF09EF" w:rsidP="00CF09EF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495B0B">
      <w:rPr>
        <w:rStyle w:val="Seitenzahl"/>
        <w:noProof/>
      </w:rPr>
      <w:t>31</w:t>
    </w:r>
    <w:r>
      <w:rPr>
        <w:rStyle w:val="Seitenzahl"/>
      </w:rPr>
      <w:fldChar w:fldCharType="end"/>
    </w:r>
  </w:p>
  <w:p w14:paraId="0046EDE0" w14:textId="77777777" w:rsidR="00CF09EF" w:rsidRDefault="00CF09EF" w:rsidP="00CF09EF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081A10" w14:textId="77777777" w:rsidR="00AD0043" w:rsidRDefault="00AD0043" w:rsidP="008C0ED6">
      <w:pPr>
        <w:spacing w:after="0" w:line="240" w:lineRule="auto"/>
      </w:pPr>
      <w:r>
        <w:separator/>
      </w:r>
    </w:p>
  </w:footnote>
  <w:footnote w:type="continuationSeparator" w:id="0">
    <w:p w14:paraId="59FD7D3D" w14:textId="77777777" w:rsidR="00AD0043" w:rsidRDefault="00AD0043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15AF7" w14:textId="64463326" w:rsidR="00CF09EF" w:rsidRDefault="00CF09EF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CF09EF" w:rsidRPr="002F18A0" w:rsidRDefault="00CF09EF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CF09EF" w:rsidRPr="002F18A0" w:rsidRDefault="00CF09EF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6tc0NwIAAHA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" strokecolor="white">
              <v:textbox>
                <w:txbxContent>
                  <w:p w14:paraId="50075944" w14:textId="3E824E3D" w:rsidR="00CF09EF" w:rsidRPr="002F18A0" w:rsidRDefault="00CF09EF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CF09EF" w:rsidRPr="002F18A0" w:rsidRDefault="00CF09EF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79DC6" w14:textId="61A16FD5" w:rsidR="00CF09EF" w:rsidRPr="002926AA" w:rsidRDefault="00CF09EF" w:rsidP="00CF09EF">
    <w:pPr>
      <w:pStyle w:val="Kopfzeile"/>
    </w:pPr>
    <w:r w:rsidRPr="00F33B04"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CF09EF" w:rsidRPr="002F18A0" w:rsidRDefault="00CF09EF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CF09EF" w:rsidRPr="002F18A0" w:rsidRDefault="00CF09EF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" strokecolor="white">
              <v:textbox>
                <w:txbxContent>
                  <w:p w14:paraId="328745AB" w14:textId="4888FFA9" w:rsidR="00CF09EF" w:rsidRPr="002F18A0" w:rsidRDefault="00CF09EF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CF09EF" w:rsidRPr="002F18A0" w:rsidRDefault="00CF09EF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  <w:lang w:eastAsia="de-DE"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5FAE8" w14:textId="77777777" w:rsidR="00CF09EF" w:rsidRDefault="00CF09EF">
    <w:pPr>
      <w:pStyle w:val="Kopfzeile"/>
    </w:pPr>
    <w:r w:rsidRPr="00844773"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4AA38924" w:rsidR="00CF09EF" w:rsidRPr="002F18A0" w:rsidRDefault="00495B0B" w:rsidP="00CF09EF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 xml:space="preserve">M3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–</w:t>
                          </w:r>
                          <w:r w:rsidR="00CF09EF"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Modul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</w:t>
                          </w:r>
                          <w:r w:rsidR="00CF09EF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="00CF09EF"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 w:rsidR="00CF09EF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CF09EF" w:rsidRPr="002F18A0" w:rsidRDefault="00CF09EF" w:rsidP="00CF09EF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" strokecolor="white">
              <v:textbox>
                <w:txbxContent>
                  <w:p w14:paraId="0B942E49" w14:textId="4AA38924" w:rsidR="00CF09EF" w:rsidRPr="002F18A0" w:rsidRDefault="00495B0B" w:rsidP="00CF09EF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 xml:space="preserve">M3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–</w:t>
                    </w:r>
                    <w:r w:rsidR="00CF09EF"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Modul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</w:t>
                    </w:r>
                    <w:r w:rsidR="00CF09EF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="00CF09EF"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 w:rsidR="00CF09EF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CF09EF" w:rsidRPr="002F18A0" w:rsidRDefault="00CF09EF" w:rsidP="00CF09EF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  <w:lang w:eastAsia="de-DE"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047D9B"/>
    <w:rsid w:val="000A2AA0"/>
    <w:rsid w:val="000E62DA"/>
    <w:rsid w:val="00121FC9"/>
    <w:rsid w:val="001602DD"/>
    <w:rsid w:val="00194A06"/>
    <w:rsid w:val="00214275"/>
    <w:rsid w:val="00242BDB"/>
    <w:rsid w:val="002832E4"/>
    <w:rsid w:val="00291806"/>
    <w:rsid w:val="002F130E"/>
    <w:rsid w:val="00306247"/>
    <w:rsid w:val="00332878"/>
    <w:rsid w:val="00337C69"/>
    <w:rsid w:val="003502AE"/>
    <w:rsid w:val="003961E4"/>
    <w:rsid w:val="0041733A"/>
    <w:rsid w:val="00454F0E"/>
    <w:rsid w:val="00491517"/>
    <w:rsid w:val="00495B0B"/>
    <w:rsid w:val="004C6C18"/>
    <w:rsid w:val="004D367C"/>
    <w:rsid w:val="004F06B3"/>
    <w:rsid w:val="00575F3D"/>
    <w:rsid w:val="005A4BC8"/>
    <w:rsid w:val="005B6380"/>
    <w:rsid w:val="006C2F4B"/>
    <w:rsid w:val="006C6FCF"/>
    <w:rsid w:val="00742160"/>
    <w:rsid w:val="00757A93"/>
    <w:rsid w:val="007A120A"/>
    <w:rsid w:val="007C6C2C"/>
    <w:rsid w:val="00853683"/>
    <w:rsid w:val="00863DE4"/>
    <w:rsid w:val="008B04AE"/>
    <w:rsid w:val="008B74B9"/>
    <w:rsid w:val="008C0ED6"/>
    <w:rsid w:val="008D51B9"/>
    <w:rsid w:val="009F65C5"/>
    <w:rsid w:val="00A60010"/>
    <w:rsid w:val="00A65A8B"/>
    <w:rsid w:val="00A666FA"/>
    <w:rsid w:val="00A71083"/>
    <w:rsid w:val="00A77B7A"/>
    <w:rsid w:val="00A85C75"/>
    <w:rsid w:val="00AD0043"/>
    <w:rsid w:val="00AE1144"/>
    <w:rsid w:val="00AF1D10"/>
    <w:rsid w:val="00B00341"/>
    <w:rsid w:val="00B75108"/>
    <w:rsid w:val="00B81B85"/>
    <w:rsid w:val="00BF1C66"/>
    <w:rsid w:val="00CF09EF"/>
    <w:rsid w:val="00D03E2C"/>
    <w:rsid w:val="00D42B2A"/>
    <w:rsid w:val="00D46370"/>
    <w:rsid w:val="00D545C8"/>
    <w:rsid w:val="00D709DD"/>
    <w:rsid w:val="00D94A10"/>
    <w:rsid w:val="00DE3EF4"/>
    <w:rsid w:val="00DF209C"/>
    <w:rsid w:val="00DF6FBF"/>
    <w:rsid w:val="00E75001"/>
    <w:rsid w:val="00EB506F"/>
    <w:rsid w:val="00EC5E86"/>
    <w:rsid w:val="00EE0CD1"/>
    <w:rsid w:val="00EF202B"/>
    <w:rsid w:val="00F025AD"/>
    <w:rsid w:val="00F1133D"/>
    <w:rsid w:val="00F20E10"/>
    <w:rsid w:val="00F33B04"/>
    <w:rsid w:val="00F40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A5CE58E3-E654-684F-9839-AA5A4EC71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  <w:style w:type="character" w:styleId="NichtaufgelsteErwhnung">
    <w:name w:val="Unresolved Mention"/>
    <w:basedOn w:val="Absatz-Standardschriftart"/>
    <w:uiPriority w:val="99"/>
    <w:semiHidden/>
    <w:unhideWhenUsed/>
    <w:rsid w:val="00A85C7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37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93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5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24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482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1.jpeg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openxmlformats.org/officeDocument/2006/relationships/image" Target="media/image25.png"/><Relationship Id="rId50" Type="http://schemas.openxmlformats.org/officeDocument/2006/relationships/hyperlink" Target="https://www.personalwirtschaft.de/news/arbeitsrecht/taegliche-ruhezeit-muss-zusaetzlich-zur-woechentlichen-gewaehrt-werden-152167/" TargetMode="External"/><Relationship Id="rId55" Type="http://schemas.openxmlformats.org/officeDocument/2006/relationships/image" Target="media/image29.png"/><Relationship Id="rId63" Type="http://schemas.openxmlformats.org/officeDocument/2006/relationships/footer" Target="footer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hyperlink" Target="https://www.deutschlandfunkkultur.de/100-jahre-grundschule-stolz-auf-die-erfolgsgeschichte-und-100.html" TargetMode="External"/><Relationship Id="rId29" Type="http://schemas.openxmlformats.org/officeDocument/2006/relationships/hyperlink" Target="https://swim.de/aktuell/fuer-menschen-mit-wenig-geld-kostenlos-ins-schwimmbad/" TargetMode="External"/><Relationship Id="rId11" Type="http://schemas.openxmlformats.org/officeDocument/2006/relationships/header" Target="header1.xml"/><Relationship Id="rId24" Type="http://schemas.openxmlformats.org/officeDocument/2006/relationships/hyperlink" Target="https://www.vdz.org/politik-strategie-governance/themenfeld-ein-und-auswanderung-ozg-umsetzung-erreicht-wichtige" TargetMode="External"/><Relationship Id="rId32" Type="http://schemas.openxmlformats.org/officeDocument/2006/relationships/image" Target="media/image17.png"/><Relationship Id="rId37" Type="http://schemas.openxmlformats.org/officeDocument/2006/relationships/hyperlink" Target="https://www.verkehrsrundschau.de/nachrichten/recht-geld/zoll-2030-wie-die-neuen-strategien-deutschlands-wettbewerbsfaehigkeit-sichern-sollen-3570704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53" Type="http://schemas.openxmlformats.org/officeDocument/2006/relationships/image" Target="media/image28.png"/><Relationship Id="rId58" Type="http://schemas.openxmlformats.org/officeDocument/2006/relationships/hyperlink" Target="https://www.westfalen-blatt.de/owl/kreis-minden-luebbecke/rahden/friedhofe-verursachen-hohe-kosten-1077346" TargetMode="External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eader" Target="header2.xml"/><Relationship Id="rId19" Type="http://schemas.openxmlformats.org/officeDocument/2006/relationships/image" Target="media/image10.png"/><Relationship Id="rId14" Type="http://schemas.openxmlformats.org/officeDocument/2006/relationships/hyperlink" Target="https://www.bmvg.de/de/aktuelles/19-ruestungsbericht-formuliert-forderungen-politik-5820280" TargetMode="External"/><Relationship Id="rId22" Type="http://schemas.openxmlformats.org/officeDocument/2006/relationships/hyperlink" Target="https://www.solo-urlaub.de/alle-visafreien-laender-im-ueberblick/" TargetMode="External"/><Relationship Id="rId27" Type="http://schemas.openxmlformats.org/officeDocument/2006/relationships/hyperlink" Target="https://www.deutschland.de/de/topic/leben/stadt-und-land-fakten-zu-urbanisierung-und-landflucht" TargetMode="External"/><Relationship Id="rId30" Type="http://schemas.openxmlformats.org/officeDocument/2006/relationships/image" Target="media/image16.png"/><Relationship Id="rId35" Type="http://schemas.openxmlformats.org/officeDocument/2006/relationships/hyperlink" Target="https://www.seereisenportal.de/news/kreuzfahrt-news-schifffahrtsnachrichten/russland-plant-bis-202223-eine-ganzjaehrige-schifffahrt-auf-der-nordseeroute-per-dekret-verkuendet-p/" TargetMode="External"/><Relationship Id="rId43" Type="http://schemas.openxmlformats.org/officeDocument/2006/relationships/hyperlink" Target="https://www.bundesregierung.de/breg-de/aktuelles/erweiterung-eu-2049664" TargetMode="External"/><Relationship Id="rId48" Type="http://schemas.openxmlformats.org/officeDocument/2006/relationships/hyperlink" Target="https://kommunal.de/kommunalwahlen2024-ergebnisse-deutschland" TargetMode="External"/><Relationship Id="rId56" Type="http://schemas.openxmlformats.org/officeDocument/2006/relationships/hyperlink" Target="https://www.faz.net/aktuell/gesellschaft/menschen/macht-sehr-viel-geld-gluecklich-17155337.html" TargetMode="External"/><Relationship Id="rId64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27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hyperlink" Target="https://www.faz.net/aktuell/feuilleton/medien/handbuch-zum-rundfunkrecht-im-sinne-oeffentlich-rechtlicher-sender-19762125.html" TargetMode="External"/><Relationship Id="rId38" Type="http://schemas.openxmlformats.org/officeDocument/2006/relationships/image" Target="media/image20.png"/><Relationship Id="rId46" Type="http://schemas.openxmlformats.org/officeDocument/2006/relationships/hyperlink" Target="https://www.auswandern-auf-probe.de/blog/beitrag/ab-in-den-traumberuf-so-klappt-die-arbeitssuche-im-europaeischen-ausland/" TargetMode="External"/><Relationship Id="rId59" Type="http://schemas.openxmlformats.org/officeDocument/2006/relationships/image" Target="media/image31.png"/><Relationship Id="rId20" Type="http://schemas.openxmlformats.org/officeDocument/2006/relationships/hyperlink" Target="https://www.sueddeutsche.de/bayern/oeffnungszeiten-einkaufen-bayern-ladenschluss-geschaefte-verkaufsoffener-sonntag-lux.NCVWHrZRpahKNQ8Ep1FtwC" TargetMode="External"/><Relationship Id="rId41" Type="http://schemas.openxmlformats.org/officeDocument/2006/relationships/hyperlink" Target="https://www.sueddeutsche.de/panorama/mensch-geschichte-volljaehrigkeit-li.3170447" TargetMode="External"/><Relationship Id="rId54" Type="http://schemas.openxmlformats.org/officeDocument/2006/relationships/hyperlink" Target="https://www.deutschlandfunk.de/wahllokale-in-brandenburg-geschlossen-100.html" TargetMode="External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26.png"/><Relationship Id="rId57" Type="http://schemas.openxmlformats.org/officeDocument/2006/relationships/image" Target="media/image30.png"/><Relationship Id="rId10" Type="http://schemas.openxmlformats.org/officeDocument/2006/relationships/image" Target="media/image4.jpg"/><Relationship Id="rId31" Type="http://schemas.openxmlformats.org/officeDocument/2006/relationships/hyperlink" Target="https://im.baden-wuerttemberg.de/de/service/presse-und-oeffentlichkeitsarbeit/pressemitteilung/pid/die-polizei-ist-immer-ansprechbar" TargetMode="External"/><Relationship Id="rId44" Type="http://schemas.openxmlformats.org/officeDocument/2006/relationships/image" Target="media/image23.png"/><Relationship Id="rId52" Type="http://schemas.openxmlformats.org/officeDocument/2006/relationships/hyperlink" Target="https://www.br.de/unternehmen/inhalt/public-value/ard-diversity-tag-108.html" TargetMode="External"/><Relationship Id="rId60" Type="http://schemas.openxmlformats.org/officeDocument/2006/relationships/hyperlink" Target="https://impuls.vbb.de/finanzierung-der-zukunft/wie-wird-der-oepnv-eigentlich-finanziert/" TargetMode="External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png"/><Relationship Id="rId18" Type="http://schemas.openxmlformats.org/officeDocument/2006/relationships/hyperlink" Target="https://www.bmi.bund.de/DE/themen/verfassung/parteienrecht/informationen-zur-parteigruendung/informationen-zur-parteigruendung-node.html" TargetMode="External"/><Relationship Id="rId39" Type="http://schemas.openxmlformats.org/officeDocument/2006/relationships/hyperlink" Target="https://www.mdr.de/nachrichten/sachsen-anhalt/ehe-fuer-alle-hochzeit-lesben-schwule-lgbt-prid-month-100.htm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CE4F86-A517-4D75-B036-687D65E5B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1546</Words>
  <Characters>9740</Characters>
  <Application>Microsoft Office Word</Application>
  <DocSecurity>0</DocSecurity>
  <Lines>81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Dialog P Info</cp:lastModifiedBy>
  <cp:revision>4</cp:revision>
  <dcterms:created xsi:type="dcterms:W3CDTF">2025-01-08T12:21:00Z</dcterms:created>
  <dcterms:modified xsi:type="dcterms:W3CDTF">2025-01-15T09:16:00Z</dcterms:modified>
</cp:coreProperties>
</file>