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1436" w14:textId="7F3EFD1E" w:rsidR="008F162C" w:rsidRDefault="008F162C">
      <w:bookmarkStart w:id="0" w:name="_Hlk59278540"/>
    </w:p>
    <w:p w14:paraId="1F465BE4" w14:textId="4A78B6E0" w:rsidR="00A46285" w:rsidRPr="00896789" w:rsidRDefault="00623AEA">
      <w:pPr>
        <w:rPr>
          <w:rFonts w:ascii="Arial Unicode MS" w:eastAsia="Arial Unicode MS" w:hAnsi="Arial Unicode MS" w:cs="Arial Unicode MS"/>
          <w:b/>
          <w:bCs/>
          <w:sz w:val="32"/>
          <w:szCs w:val="32"/>
        </w:rPr>
      </w:pPr>
      <w:r>
        <w:rPr>
          <w:noProof/>
        </w:rPr>
        <w:drawing>
          <wp:anchor distT="0" distB="0" distL="114300" distR="114300" simplePos="0" relativeHeight="251659264" behindDoc="1" locked="0" layoutInCell="1" allowOverlap="1" wp14:anchorId="7D33F86D" wp14:editId="26B3B77A">
            <wp:simplePos x="0" y="0"/>
            <wp:positionH relativeFrom="column">
              <wp:posOffset>4778136</wp:posOffset>
            </wp:positionH>
            <wp:positionV relativeFrom="paragraph">
              <wp:posOffset>-460478</wp:posOffset>
            </wp:positionV>
            <wp:extent cx="1371600" cy="495300"/>
            <wp:effectExtent l="0" t="0" r="0" b="0"/>
            <wp:wrapNone/>
            <wp:docPr id="7"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789" w:rsidRPr="00896789">
        <w:rPr>
          <w:rFonts w:ascii="Arial Unicode MS" w:eastAsia="Arial Unicode MS" w:hAnsi="Arial Unicode MS" w:cs="Arial Unicode MS"/>
          <w:b/>
          <w:bCs/>
          <w:sz w:val="32"/>
          <w:szCs w:val="32"/>
        </w:rPr>
        <w:t>M1</w:t>
      </w:r>
    </w:p>
    <w:bookmarkEnd w:id="0"/>
    <w:p w14:paraId="7DA3EA19" w14:textId="0018B18B" w:rsidR="0069073E" w:rsidRDefault="0069073E"/>
    <w:p w14:paraId="7532896B" w14:textId="77777777"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Pr="0099521D">
        <w:rPr>
          <w:rFonts w:ascii="Arial Unicode MS" w:eastAsia="Arial Unicode MS" w:hAnsi="Arial Unicode MS" w:cs="Arial Unicode MS"/>
          <w:sz w:val="28"/>
          <w:szCs w:val="28"/>
        </w:rPr>
        <w:t xml:space="preserve"> Beschreibt die Karikatur. Formuliert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9"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DD8CB41" w14:textId="478A51D8"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Pr="0099521D">
        <w:rPr>
          <w:rFonts w:ascii="Arial Unicode MS" w:eastAsia="Arial Unicode MS" w:hAnsi="Arial Unicode MS" w:cs="Arial Unicode MS"/>
          <w:sz w:val="20"/>
          <w:szCs w:val="20"/>
        </w:rPr>
        <w:t>Nottel</w:t>
      </w:r>
      <w:proofErr w:type="spellEnd"/>
      <w:r w:rsidRPr="0099521D">
        <w:rPr>
          <w:rFonts w:ascii="Arial Unicode MS" w:eastAsia="Arial Unicode MS" w:hAnsi="Arial Unicode MS" w:cs="Arial Unicode MS"/>
          <w:sz w:val="20"/>
          <w:szCs w:val="20"/>
        </w:rPr>
        <w:t xml:space="preserve"> (</w:t>
      </w:r>
      <w:hyperlink r:id="rId10"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(letzter Zugriff: </w:t>
      </w:r>
      <w:r w:rsidR="00934130">
        <w:rPr>
          <w:rFonts w:ascii="Arial Unicode MS" w:eastAsia="Arial Unicode MS" w:hAnsi="Arial Unicode MS" w:cs="Arial Unicode MS"/>
          <w:sz w:val="20"/>
          <w:szCs w:val="20"/>
        </w:rPr>
        <w:t>04</w:t>
      </w:r>
      <w:r w:rsidRPr="0099521D">
        <w:rPr>
          <w:rFonts w:ascii="Arial Unicode MS" w:eastAsia="Arial Unicode MS" w:hAnsi="Arial Unicode MS" w:cs="Arial Unicode MS"/>
          <w:sz w:val="20"/>
          <w:szCs w:val="20"/>
        </w:rPr>
        <w:t>.</w:t>
      </w:r>
      <w:r w:rsidR="00934130">
        <w:rPr>
          <w:rFonts w:ascii="Arial Unicode MS" w:eastAsia="Arial Unicode MS" w:hAnsi="Arial Unicode MS" w:cs="Arial Unicode MS"/>
          <w:sz w:val="20"/>
          <w:szCs w:val="20"/>
        </w:rPr>
        <w:t>01</w:t>
      </w:r>
      <w:r w:rsidRPr="0099521D">
        <w:rPr>
          <w:rFonts w:ascii="Arial Unicode MS" w:eastAsia="Arial Unicode MS" w:hAnsi="Arial Unicode MS" w:cs="Arial Unicode MS"/>
          <w:sz w:val="20"/>
          <w:szCs w:val="20"/>
        </w:rPr>
        <w:t>.20</w:t>
      </w:r>
      <w:r w:rsidR="00934130">
        <w:rPr>
          <w:rFonts w:ascii="Arial Unicode MS" w:eastAsia="Arial Unicode MS" w:hAnsi="Arial Unicode MS" w:cs="Arial Unicode MS"/>
          <w:sz w:val="20"/>
          <w:szCs w:val="20"/>
        </w:rPr>
        <w:t>24</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04B51100" w14:textId="77777777" w:rsidR="00691E05" w:rsidRDefault="00691E05">
      <w:pPr>
        <w:rPr>
          <w:noProof/>
        </w:rPr>
      </w:pPr>
    </w:p>
    <w:p w14:paraId="3159E2BA" w14:textId="77777777" w:rsidR="00691E05" w:rsidRDefault="00691E05">
      <w:pPr>
        <w:rPr>
          <w:noProof/>
        </w:rPr>
      </w:pPr>
    </w:p>
    <w:p w14:paraId="605BB61C" w14:textId="083D9643" w:rsidR="00896789" w:rsidRDefault="00896789">
      <w:pPr>
        <w:rPr>
          <w:noProof/>
        </w:rPr>
      </w:pPr>
      <w:r>
        <w:rPr>
          <w:noProof/>
        </w:rPr>
        <w:br w:type="page"/>
      </w:r>
    </w:p>
    <w:p w14:paraId="269F431F" w14:textId="7EA03FBB" w:rsidR="00FA6EB2" w:rsidRPr="00473ED5" w:rsidRDefault="00623AEA" w:rsidP="00896789">
      <w:pPr>
        <w:rPr>
          <w:rFonts w:ascii="Arial Unicode MS" w:eastAsia="Arial Unicode MS" w:hAnsi="Arial Unicode MS" w:cs="Arial Unicode MS"/>
          <w:b/>
          <w:bCs/>
          <w:sz w:val="32"/>
          <w:szCs w:val="32"/>
        </w:rPr>
      </w:pPr>
      <w:r>
        <w:rPr>
          <w:noProof/>
        </w:rPr>
        <w:lastRenderedPageBreak/>
        <w:drawing>
          <wp:anchor distT="0" distB="0" distL="114300" distR="114300" simplePos="0" relativeHeight="251661312" behindDoc="1" locked="0" layoutInCell="1" allowOverlap="1" wp14:anchorId="3E8BC514" wp14:editId="5C9DBA3A">
            <wp:simplePos x="0" y="0"/>
            <wp:positionH relativeFrom="column">
              <wp:posOffset>4830992</wp:posOffset>
            </wp:positionH>
            <wp:positionV relativeFrom="paragraph">
              <wp:posOffset>-434050</wp:posOffset>
            </wp:positionV>
            <wp:extent cx="1371600" cy="495300"/>
            <wp:effectExtent l="0" t="0" r="0" b="0"/>
            <wp:wrapNone/>
            <wp:docPr id="1629598368"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789" w:rsidRPr="00896789">
        <w:rPr>
          <w:rFonts w:ascii="Arial Unicode MS" w:eastAsia="Arial Unicode MS" w:hAnsi="Arial Unicode MS" w:cs="Arial Unicode MS"/>
          <w:b/>
          <w:bCs/>
          <w:sz w:val="32"/>
          <w:szCs w:val="32"/>
        </w:rPr>
        <w:t>M</w:t>
      </w:r>
      <w:r w:rsidR="00896789">
        <w:rPr>
          <w:rFonts w:ascii="Arial Unicode MS" w:eastAsia="Arial Unicode MS" w:hAnsi="Arial Unicode MS" w:cs="Arial Unicode MS"/>
          <w:b/>
          <w:bCs/>
          <w:sz w:val="32"/>
          <w:szCs w:val="32"/>
        </w:rPr>
        <w:t xml:space="preserve">2 </w:t>
      </w:r>
      <w:r w:rsidR="00FA6EB2" w:rsidRPr="00473ED5">
        <w:rPr>
          <w:rFonts w:ascii="Arial Unicode MS" w:eastAsia="Arial Unicode MS" w:hAnsi="Arial Unicode MS" w:cs="Arial Unicode MS"/>
          <w:b/>
          <w:bCs/>
          <w:sz w:val="32"/>
          <w:szCs w:val="32"/>
        </w:rPr>
        <w:t>Informationsblatt für die Lehrenden</w:t>
      </w:r>
    </w:p>
    <w:p w14:paraId="2475E302" w14:textId="77777777" w:rsidR="00FA6EB2" w:rsidRPr="00896789" w:rsidRDefault="00FA6EB2" w:rsidP="00FA6EB2">
      <w:pPr>
        <w:jc w:val="both"/>
        <w:rPr>
          <w:rFonts w:ascii="Arial Unicode MS" w:eastAsia="Arial Unicode MS" w:hAnsi="Arial Unicode MS" w:cs="Arial Unicode MS"/>
          <w:b/>
          <w:u w:val="single"/>
        </w:rPr>
      </w:pPr>
    </w:p>
    <w:p w14:paraId="46DEC158" w14:textId="77777777" w:rsidR="00FA6EB2" w:rsidRPr="00896789" w:rsidRDefault="00FA6EB2" w:rsidP="00FA6EB2">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F22C895" w14:textId="77777777" w:rsidR="00FA6EB2" w:rsidRPr="00896789" w:rsidRDefault="00FA6EB2" w:rsidP="00FA6EB2">
      <w:pPr>
        <w:jc w:val="both"/>
        <w:rPr>
          <w:rFonts w:ascii="Arial Unicode MS" w:eastAsia="Arial Unicode MS" w:hAnsi="Arial Unicode MS" w:cs="Arial Unicode MS"/>
          <w:b/>
          <w:u w:val="single"/>
        </w:rPr>
      </w:pPr>
    </w:p>
    <w:p w14:paraId="6AAC38F0"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SuS übernehmen verschiedene Positionen zu der Problemstellung „Wahlkampf – Information oder Manipulation?“ und verteidigen diese durch Argumentationen. Nachdem ein/e Moderator/in das Gespräch eröffnet hat, stellt jede/r Diskussionsteilnehmer/in die eigene Position dar. Anschließend beginnt das Streitgespräch. Die/der Moderator/in gibt Impulse und erteilt den Teilnehmer/innen das Wort. Die/der Moderator/in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Die/der Lehrer/in teilt die Klasse in vier Gruppen auf, bei großen Klassen können die Rollen doppelt vergeben und acht Gruppen gebildet </w:t>
      </w:r>
      <w:proofErr w:type="gramStart"/>
      <w:r w:rsidRPr="00896789">
        <w:rPr>
          <w:rFonts w:ascii="Arial Unicode MS" w:eastAsia="Arial Unicode MS" w:hAnsi="Arial Unicode MS" w:cs="Arial Unicode MS"/>
        </w:rPr>
        <w:t>werden..</w:t>
      </w:r>
      <w:proofErr w:type="gramEnd"/>
      <w:r w:rsidRPr="00896789">
        <w:rPr>
          <w:rFonts w:ascii="Arial Unicode MS" w:eastAsia="Arial Unicode MS" w:hAnsi="Arial Unicode MS" w:cs="Arial Unicode MS"/>
        </w:rPr>
        <w:t xml:space="preserve">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SuS eine/n Vertreter/in der Gruppenpositionen wählen (es können auch mehrere Vertreter/innen sein).</w:t>
      </w:r>
    </w:p>
    <w:p w14:paraId="389C86CA" w14:textId="77777777" w:rsidR="00FA6EB2" w:rsidRPr="00896789" w:rsidRDefault="00FA6EB2" w:rsidP="00FA6EB2">
      <w:pPr>
        <w:jc w:val="both"/>
        <w:rPr>
          <w:rFonts w:ascii="Arial Unicode MS" w:eastAsia="Arial Unicode MS" w:hAnsi="Arial Unicode MS" w:cs="Arial Unicode MS"/>
        </w:rPr>
      </w:pPr>
    </w:p>
    <w:p w14:paraId="1429EE3D" w14:textId="7F9B4465" w:rsidR="00FA6EB2" w:rsidRPr="00896789" w:rsidRDefault="00FA6EB2" w:rsidP="008846A9">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029BDC4B" w14:textId="77777777" w:rsidR="008846A9" w:rsidRPr="00896789" w:rsidRDefault="008846A9" w:rsidP="008846A9">
      <w:pPr>
        <w:jc w:val="both"/>
        <w:rPr>
          <w:rFonts w:ascii="Arial Unicode MS" w:eastAsia="Arial Unicode MS" w:hAnsi="Arial Unicode MS" w:cs="Arial Unicode MS"/>
          <w:b/>
          <w:u w:val="single"/>
        </w:rPr>
      </w:pPr>
    </w:p>
    <w:p w14:paraId="4182FFAD"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Aufgaben und Ziele des Wahlkampfes.</w:t>
      </w:r>
    </w:p>
    <w:p w14:paraId="73742E0B" w14:textId="77777777" w:rsidR="008846A9" w:rsidRPr="00896789" w:rsidRDefault="008846A9" w:rsidP="008846A9">
      <w:pPr>
        <w:pStyle w:val="Listenabsatz"/>
        <w:spacing w:after="0" w:line="240" w:lineRule="auto"/>
        <w:ind w:left="1776"/>
        <w:jc w:val="both"/>
        <w:rPr>
          <w:rFonts w:ascii="Arial Unicode MS" w:eastAsia="Arial Unicode MS" w:hAnsi="Arial Unicode MS" w:cs="Arial Unicode MS"/>
          <w:sz w:val="24"/>
          <w:szCs w:val="24"/>
        </w:rPr>
      </w:pPr>
    </w:p>
    <w:p w14:paraId="20203DB9"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Bedeutung des Wahlkampfes für die Regierung.</w:t>
      </w:r>
    </w:p>
    <w:p w14:paraId="105B1FE7" w14:textId="77777777" w:rsidR="008846A9" w:rsidRPr="00896789" w:rsidRDefault="008846A9" w:rsidP="008846A9">
      <w:pPr>
        <w:pStyle w:val="Listenabsatz"/>
        <w:spacing w:after="0" w:line="240" w:lineRule="auto"/>
        <w:ind w:left="1776"/>
        <w:jc w:val="both"/>
        <w:rPr>
          <w:rFonts w:ascii="Arial Unicode MS" w:eastAsia="Arial Unicode MS" w:hAnsi="Arial Unicode MS" w:cs="Arial Unicode MS"/>
          <w:sz w:val="24"/>
          <w:szCs w:val="24"/>
        </w:rPr>
      </w:pPr>
    </w:p>
    <w:p w14:paraId="075E90E4"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lastRenderedPageBreak/>
        <w:t>Sozialwissenschaftler und Projektleiter beim Allensbacher Institut für Demoskopie Dr. Thomas Petersen.</w:t>
      </w:r>
    </w:p>
    <w:p w14:paraId="287611F1"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der Gruppe: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77777777"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 vier Vertreter/innen nehmen ihre Rollen ein. Die/der Lehrer/in moderiert die Talkshow (oder ein/e Schüler/in). Nachdem die/der Lehrer/in das Gespräch eröffnet, das Thema und die Gäste kurz vorgestellt hat, skizziert jede/r Diskussionsteilnehmer/in die eigene Position (kurze Stellungnahme zum Problem: Wahlkampf – Manipulation oder Information? sowie kurze Begründung). </w:t>
      </w:r>
    </w:p>
    <w:p w14:paraId="72E3E122" w14:textId="77777777" w:rsidR="001D102A" w:rsidRPr="00896789" w:rsidRDefault="001D102A" w:rsidP="00FA6EB2">
      <w:pPr>
        <w:jc w:val="both"/>
        <w:rPr>
          <w:rFonts w:ascii="Arial Unicode MS" w:eastAsia="Arial Unicode MS" w:hAnsi="Arial Unicode MS" w:cs="Arial Unicode MS"/>
        </w:rPr>
      </w:pPr>
    </w:p>
    <w:p w14:paraId="2B40C9D9" w14:textId="714A7E2F" w:rsidR="001D102A" w:rsidRPr="00896789" w:rsidRDefault="001D102A" w:rsidP="00FA6EB2">
      <w:pPr>
        <w:jc w:val="both"/>
        <w:rPr>
          <w:rFonts w:ascii="Arial Unicode MS" w:eastAsia="Arial Unicode MS" w:hAnsi="Arial Unicode MS" w:cs="Arial Unicode MS"/>
        </w:rPr>
      </w:pPr>
    </w:p>
    <w:p w14:paraId="4D3D7893" w14:textId="10324092"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Die/der Lehrer/in oder ein/e Protokollant/in schreibt die jeweilige Position auf Karteikarten und heftet diese an eine Pinnwand. </w:t>
      </w:r>
    </w:p>
    <w:p w14:paraId="3CF80EC5" w14:textId="0E0FD064" w:rsidR="001D102A" w:rsidRDefault="001D102A" w:rsidP="00FA6EB2">
      <w:pPr>
        <w:jc w:val="both"/>
        <w:rPr>
          <w:rFonts w:ascii="Arial Unicode MS" w:eastAsia="Arial Unicode MS" w:hAnsi="Arial Unicode MS" w:cs="Arial Unicode MS"/>
        </w:rPr>
      </w:pPr>
    </w:p>
    <w:p w14:paraId="0FBA4DAB" w14:textId="77777777" w:rsidR="00896789" w:rsidRPr="00896789" w:rsidRDefault="00896789" w:rsidP="00FA6EB2">
      <w:pPr>
        <w:jc w:val="both"/>
        <w:rPr>
          <w:rFonts w:ascii="Arial Unicode MS" w:eastAsia="Arial Unicode MS" w:hAnsi="Arial Unicode MS" w:cs="Arial Unicode MS"/>
        </w:rPr>
      </w:pPr>
    </w:p>
    <w:p w14:paraId="27A549E4" w14:textId="4A477CB0"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Vertreter/innen legen ihre Argumentationen zu den Positionen dar. Die/der Moderator/in steuert das Gespräch. Impulse werden gegeben und den Teilnehmer/innen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übrigen SuS beobachten das Gespräch und machen sich Notizen (M7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den Gegnern einander umzustimmen?</w:t>
      </w:r>
    </w:p>
    <w:p w14:paraId="60E529A0" w14:textId="77777777" w:rsidR="00FA6EB2" w:rsidRPr="00896789" w:rsidRDefault="00FA6EB2" w:rsidP="00FA6EB2">
      <w:pPr>
        <w:pStyle w:val="Listenabsatz"/>
        <w:spacing w:after="0" w:line="240" w:lineRule="auto"/>
        <w:ind w:left="0"/>
        <w:jc w:val="both"/>
        <w:rPr>
          <w:rFonts w:ascii="Arial Unicode MS" w:eastAsia="Arial Unicode MS" w:hAnsi="Arial Unicode MS" w:cs="Arial Unicode MS"/>
          <w:sz w:val="24"/>
          <w:szCs w:val="24"/>
        </w:rPr>
      </w:pPr>
    </w:p>
    <w:p w14:paraId="527AB657" w14:textId="77777777" w:rsidR="00FA6EB2" w:rsidRPr="00896789" w:rsidRDefault="00FA6EB2" w:rsidP="00FA6EB2">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48B211EE" w14:textId="77777777" w:rsidR="00FA6EB2" w:rsidRPr="00896789" w:rsidRDefault="00FA6EB2" w:rsidP="00FA6EB2">
      <w:pPr>
        <w:jc w:val="both"/>
        <w:rPr>
          <w:rFonts w:ascii="Arial Unicode MS" w:eastAsia="Arial Unicode MS" w:hAnsi="Arial Unicode MS" w:cs="Arial Unicode MS"/>
          <w:b/>
          <w:u w:val="single"/>
        </w:rPr>
      </w:pPr>
    </w:p>
    <w:p w14:paraId="7266A7A2"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Teilnehmer/innen der Talkshow sollen ein Feedback geben:</w:t>
      </w:r>
    </w:p>
    <w:p w14:paraId="5A70D1B0" w14:textId="77777777" w:rsidR="008B75DD" w:rsidRPr="00896789" w:rsidRDefault="008B75DD" w:rsidP="00FA6EB2">
      <w:pPr>
        <w:jc w:val="both"/>
        <w:rPr>
          <w:rFonts w:ascii="Arial Unicode MS" w:eastAsia="Arial Unicode MS" w:hAnsi="Arial Unicode MS" w:cs="Arial Unicode MS"/>
        </w:rPr>
      </w:pPr>
    </w:p>
    <w:p w14:paraId="6739D953"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habt ihr euch in der Rolle gefühlt?</w:t>
      </w:r>
    </w:p>
    <w:p w14:paraId="31533F83"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waren eure 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729A1343" w14:textId="16FD5221" w:rsidR="004222C8" w:rsidRPr="00896789" w:rsidRDefault="00FA6EB2" w:rsidP="004222C8">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4222C8" w:rsidRPr="00896789">
        <w:rPr>
          <w:rFonts w:ascii="Arial Unicode MS" w:eastAsia="Arial Unicode MS" w:hAnsi="Arial Unicode MS" w:cs="Arial Unicode MS"/>
        </w:rPr>
        <w:t>achter/innen geben das Feedback</w:t>
      </w:r>
    </w:p>
    <w:p w14:paraId="1BE1EF26" w14:textId="77777777" w:rsidR="004222C8" w:rsidRPr="00896789" w:rsidRDefault="004222C8" w:rsidP="004222C8">
      <w:pPr>
        <w:pStyle w:val="Listenabsatz"/>
        <w:spacing w:after="0" w:line="240" w:lineRule="auto"/>
        <w:ind w:left="0"/>
        <w:jc w:val="both"/>
        <w:rPr>
          <w:rFonts w:ascii="Arial Unicode MS" w:eastAsia="Arial Unicode MS" w:hAnsi="Arial Unicode MS" w:cs="Arial Unicode MS"/>
          <w:sz w:val="24"/>
          <w:szCs w:val="24"/>
        </w:rPr>
      </w:pPr>
    </w:p>
    <w:p w14:paraId="76DAECD9" w14:textId="2F8CE519"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lastRenderedPageBreak/>
        <w:t>Wie waren eure Eindrücke zum Verlauf der Talk-Show?</w:t>
      </w:r>
    </w:p>
    <w:p w14:paraId="47BD3E90"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3529396F" w14:textId="77777777" w:rsidR="008B75DD" w:rsidRPr="00896789" w:rsidRDefault="008B75DD" w:rsidP="004222C8">
      <w:pPr>
        <w:pStyle w:val="Listenabsatz"/>
        <w:spacing w:after="0" w:line="240" w:lineRule="auto"/>
        <w:ind w:left="0"/>
        <w:jc w:val="both"/>
        <w:rPr>
          <w:rFonts w:ascii="Arial Unicode MS" w:eastAsia="Arial Unicode MS" w:hAnsi="Arial Unicode MS" w:cs="Arial Unicode MS"/>
          <w:sz w:val="24"/>
          <w:szCs w:val="24"/>
        </w:rPr>
      </w:pPr>
    </w:p>
    <w:p w14:paraId="4215EC5C" w14:textId="77777777" w:rsidR="00FA6EB2" w:rsidRPr="00896789" w:rsidRDefault="00FA6EB2" w:rsidP="00FA6EB2">
      <w:pPr>
        <w:pStyle w:val="Listenabsatz"/>
        <w:spacing w:after="0" w:line="240" w:lineRule="auto"/>
        <w:ind w:left="0"/>
        <w:jc w:val="both"/>
        <w:rPr>
          <w:rFonts w:ascii="Arial Unicode MS" w:eastAsia="Arial Unicode MS" w:hAnsi="Arial Unicode MS" w:cs="Arial Unicode MS"/>
          <w:sz w:val="24"/>
          <w:szCs w:val="24"/>
        </w:rPr>
      </w:pPr>
    </w:p>
    <w:p w14:paraId="5E195B4A"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b/>
          <w:u w:val="single"/>
        </w:rPr>
        <w:t>Inhaltliche Auswertung und Ergebnissicherung</w:t>
      </w:r>
      <w:r w:rsidRPr="00896789">
        <w:rPr>
          <w:rFonts w:ascii="Arial Unicode MS" w:eastAsia="Arial Unicode MS" w:hAnsi="Arial Unicode MS" w:cs="Arial Unicode MS"/>
        </w:rPr>
        <w:t xml:space="preserve">: </w:t>
      </w:r>
    </w:p>
    <w:p w14:paraId="0DD005DF" w14:textId="77777777" w:rsidR="00FA6EB2" w:rsidRPr="00896789" w:rsidRDefault="00FA6EB2" w:rsidP="00FA6EB2">
      <w:pPr>
        <w:jc w:val="both"/>
        <w:rPr>
          <w:rFonts w:ascii="Arial Unicode MS" w:eastAsia="Arial Unicode MS" w:hAnsi="Arial Unicode MS" w:cs="Arial Unicode MS"/>
        </w:rPr>
      </w:pPr>
    </w:p>
    <w:p w14:paraId="007DE347"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 einzelnen Positionen und Argumente werden gemeinsam im Plenum zusammengefasst und festgehalten (schriftl. fixiert). </w:t>
      </w:r>
    </w:p>
    <w:p w14:paraId="7884D529"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diskutieren die SuS im Plenum und bilden ihr persönliches Urteil über die Bedeutung des Wahlkampfes.</w:t>
      </w:r>
    </w:p>
    <w:p w14:paraId="1AF272D8"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Die/der Lehrer</w:t>
      </w:r>
      <w:r w:rsidRPr="00896789">
        <w:rPr>
          <w:rStyle w:val="Kommentarzeichen"/>
          <w:rFonts w:ascii="Arial Unicode MS" w:eastAsia="Arial Unicode MS" w:hAnsi="Arial Unicode MS" w:cs="Arial Unicode MS"/>
          <w:sz w:val="24"/>
          <w:szCs w:val="24"/>
        </w:rPr>
        <w:t>/in s</w:t>
      </w:r>
      <w:r w:rsidRPr="00896789">
        <w:rPr>
          <w:rFonts w:ascii="Arial Unicode MS" w:eastAsia="Arial Unicode MS" w:hAnsi="Arial Unicode MS" w:cs="Arial Unicode MS"/>
        </w:rPr>
        <w:t>ichert die Ergebnisse aus der Einstiegsphase der Talkshow, fotografiert ggf. die Pinnwand mit den Karteikarten, kopiert es für die SuS und teilt es beim nächsten Mal aus.</w:t>
      </w:r>
    </w:p>
    <w:p w14:paraId="4CF6641F" w14:textId="358D3F5F" w:rsidR="00691E05" w:rsidRPr="00896789" w:rsidRDefault="00691E05" w:rsidP="00FA6EB2">
      <w:pPr>
        <w:rPr>
          <w:rFonts w:ascii="Arial Unicode MS" w:eastAsia="Arial Unicode MS" w:hAnsi="Arial Unicode MS" w:cs="Arial Unicode MS"/>
          <w:noProof/>
          <w:sz w:val="20"/>
          <w:szCs w:val="20"/>
        </w:rPr>
      </w:pPr>
    </w:p>
    <w:p w14:paraId="236BCAF0" w14:textId="77777777" w:rsidR="00691E05" w:rsidRDefault="00691E05">
      <w:pPr>
        <w:rPr>
          <w:noProof/>
        </w:rPr>
      </w:pPr>
    </w:p>
    <w:p w14:paraId="79550C36" w14:textId="622DB5AA" w:rsidR="00691E05" w:rsidRDefault="00691E05">
      <w:pPr>
        <w:rPr>
          <w:noProof/>
        </w:rPr>
      </w:pPr>
    </w:p>
    <w:p w14:paraId="4EC26834" w14:textId="77777777" w:rsidR="00691E05" w:rsidRDefault="00691E05">
      <w:pPr>
        <w:rPr>
          <w:noProof/>
        </w:rPr>
      </w:pPr>
    </w:p>
    <w:p w14:paraId="13248502" w14:textId="77777777" w:rsidR="00691E05" w:rsidRDefault="00691E05">
      <w:pPr>
        <w:rPr>
          <w:noProof/>
        </w:rPr>
      </w:pPr>
    </w:p>
    <w:p w14:paraId="7B0F69B3" w14:textId="43CB3917" w:rsidR="00691E05" w:rsidRDefault="00691E05">
      <w:pPr>
        <w:rPr>
          <w:noProof/>
        </w:rPr>
      </w:pPr>
    </w:p>
    <w:p w14:paraId="1956FF47" w14:textId="77777777" w:rsidR="00691E05" w:rsidRDefault="00691E05">
      <w:pPr>
        <w:rPr>
          <w:noProof/>
        </w:rPr>
      </w:pPr>
    </w:p>
    <w:p w14:paraId="398BF506" w14:textId="4077C3BA" w:rsidR="00896789" w:rsidRDefault="00896789">
      <w:r>
        <w:br w:type="page"/>
      </w:r>
    </w:p>
    <w:p w14:paraId="4D9C823F" w14:textId="71272344" w:rsidR="00691E05" w:rsidRDefault="00623AEA">
      <w:r>
        <w:rPr>
          <w:noProof/>
        </w:rPr>
        <w:lastRenderedPageBreak/>
        <w:drawing>
          <wp:anchor distT="0" distB="0" distL="114300" distR="114300" simplePos="0" relativeHeight="251663360" behindDoc="1" locked="0" layoutInCell="1" allowOverlap="1" wp14:anchorId="4BA1D07E" wp14:editId="7A97FD3C">
            <wp:simplePos x="0" y="0"/>
            <wp:positionH relativeFrom="column">
              <wp:posOffset>4836277</wp:posOffset>
            </wp:positionH>
            <wp:positionV relativeFrom="paragraph">
              <wp:posOffset>-490649</wp:posOffset>
            </wp:positionV>
            <wp:extent cx="1371600" cy="495300"/>
            <wp:effectExtent l="0" t="0" r="0" b="0"/>
            <wp:wrapNone/>
            <wp:docPr id="397553058"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789" w:rsidRPr="00896789">
        <w:rPr>
          <w:rFonts w:ascii="Arial Unicode MS" w:eastAsia="Arial Unicode MS" w:hAnsi="Arial Unicode MS" w:cs="Arial Unicode MS"/>
          <w:b/>
          <w:bCs/>
          <w:sz w:val="32"/>
          <w:szCs w:val="32"/>
        </w:rPr>
        <w:t>M</w:t>
      </w:r>
      <w:r w:rsidR="00473ED5">
        <w:rPr>
          <w:rFonts w:ascii="Arial Unicode MS" w:eastAsia="Arial Unicode MS" w:hAnsi="Arial Unicode MS" w:cs="Arial Unicode MS"/>
          <w:b/>
          <w:bCs/>
          <w:sz w:val="32"/>
          <w:szCs w:val="32"/>
        </w:rPr>
        <w:t>3</w:t>
      </w:r>
      <w:r w:rsidR="00C1254D">
        <w:rPr>
          <w:rFonts w:ascii="Arial Unicode MS" w:eastAsia="Arial Unicode MS" w:hAnsi="Arial Unicode MS" w:cs="Arial Unicode MS"/>
          <w:b/>
          <w:bCs/>
          <w:sz w:val="32"/>
          <w:szCs w:val="32"/>
        </w:rPr>
        <w:t xml:space="preserve"> Rollenkarte Prof. </w:t>
      </w:r>
      <w:r w:rsidR="00473ED5">
        <w:rPr>
          <w:rFonts w:ascii="Arial Unicode MS" w:eastAsia="Arial Unicode MS" w:hAnsi="Arial Unicode MS" w:cs="Arial Unicode MS"/>
          <w:b/>
          <w:bCs/>
          <w:sz w:val="32"/>
          <w:szCs w:val="32"/>
        </w:rPr>
        <w:t xml:space="preserve">Rudolf </w:t>
      </w:r>
      <w:r w:rsidR="00C1254D">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77777777" w:rsidR="00896789" w:rsidRPr="000707E9" w:rsidRDefault="00896789" w:rsidP="00896789">
      <w:pPr>
        <w:spacing w:line="288" w:lineRule="auto"/>
        <w:jc w:val="both"/>
        <w:rPr>
          <w:rFonts w:ascii="Arial Unicode MS" w:eastAsia="Arial Unicode MS" w:hAnsi="Arial Unicode MS" w:cs="Arial Unicode MS"/>
          <w:bCs/>
        </w:rPr>
      </w:pPr>
      <w:r w:rsidRPr="000707E9">
        <w:rPr>
          <w:rFonts w:ascii="Arial Unicode MS" w:eastAsia="Arial Unicode MS" w:hAnsi="Arial Unicode MS" w:cs="Arial Unicode MS"/>
          <w:bCs/>
        </w:rPr>
        <w:t xml:space="preserve">Bereitet euch auf die Talk-Show „Wahlkampf – Information oder Manipulation?“ vor. Ihr übernehmt die Rolle des Politikwissenschaftler </w:t>
      </w:r>
      <w:r w:rsidRPr="000707E9">
        <w:rPr>
          <w:rFonts w:ascii="Arial Unicode MS" w:eastAsia="Arial Unicode MS" w:hAnsi="Arial Unicode MS" w:cs="Arial Unicode MS"/>
          <w:b/>
        </w:rPr>
        <w:t>Karl-Rudolf Korte</w:t>
      </w:r>
      <w:r w:rsidRPr="000707E9">
        <w:rPr>
          <w:rFonts w:ascii="Arial Unicode MS" w:eastAsia="Arial Unicode MS" w:hAnsi="Arial Unicode MS" w:cs="Arial Unicode MS"/>
          <w:bCs/>
        </w:rPr>
        <w:t>, Professor an der Universität Duisburg-Essen mit dem Schwerpunkt Wahlanalyse. Eure Aufgabe ist es, die Aufgaben und Ziele des Wahlkampfes in der Talk-Show zu thematisieren. Sammelt Argumente aus dem Text und bereitet diese überzeugend vor. Benutzt folgende Aufgabenstellungen für eure Vorbereitung:</w:t>
      </w:r>
    </w:p>
    <w:p w14:paraId="76DDEF5D" w14:textId="77777777" w:rsidR="00896789" w:rsidRPr="007F24B8" w:rsidRDefault="00896789" w:rsidP="00896789">
      <w:pPr>
        <w:spacing w:line="288" w:lineRule="auto"/>
        <w:jc w:val="both"/>
        <w:rPr>
          <w:rFonts w:ascii="Arial Unicode MS" w:eastAsia="Arial Unicode MS" w:hAnsi="Arial Unicode MS" w:cs="Arial Unicode MS"/>
        </w:rPr>
      </w:pPr>
    </w:p>
    <w:p w14:paraId="3B34CCBB" w14:textId="77777777"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sz w:val="24"/>
          <w:szCs w:val="24"/>
        </w:rPr>
        <w:t xml:space="preserve">Formuliert </w:t>
      </w:r>
      <w:r w:rsidRPr="007F24B8">
        <w:rPr>
          <w:rFonts w:ascii="Arial Unicode MS" w:eastAsia="Arial Unicode MS" w:hAnsi="Arial Unicode MS" w:cs="Arial Unicode MS"/>
          <w:color w:val="000000"/>
          <w:sz w:val="24"/>
          <w:szCs w:val="24"/>
        </w:rPr>
        <w:t>eine kurze Definition des Begriffs "Wahlkampf".</w:t>
      </w:r>
    </w:p>
    <w:p w14:paraId="739EE4D7" w14:textId="77777777"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Diskutiert die Idealfunktionen von Wahlkampf.</w:t>
      </w:r>
    </w:p>
    <w:p w14:paraId="31BE142D" w14:textId="77777777"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Setzt euch mit aktuellen Beispielen für die Durchführung des Wahlkampfes ausei</w:t>
      </w:r>
      <w:r>
        <w:rPr>
          <w:rFonts w:ascii="Arial Unicode MS" w:eastAsia="Arial Unicode MS" w:hAnsi="Arial Unicode MS" w:cs="Arial Unicode MS"/>
          <w:color w:val="000000"/>
          <w:sz w:val="24"/>
          <w:szCs w:val="24"/>
        </w:rPr>
        <w:t>n</w:t>
      </w:r>
      <w:r w:rsidRPr="007F24B8">
        <w:rPr>
          <w:rFonts w:ascii="Arial Unicode MS" w:eastAsia="Arial Unicode MS" w:hAnsi="Arial Unicode MS" w:cs="Arial Unicode MS"/>
          <w:color w:val="000000"/>
          <w:sz w:val="24"/>
          <w:szCs w:val="24"/>
        </w:rPr>
        <w:t>ander.</w:t>
      </w:r>
    </w:p>
    <w:p w14:paraId="6418D6CA" w14:textId="77777777" w:rsidR="00896789" w:rsidRPr="007F24B8" w:rsidRDefault="00896789" w:rsidP="00896789">
      <w:pPr>
        <w:spacing w:line="288" w:lineRule="auto"/>
        <w:ind w:left="1068"/>
        <w:rPr>
          <w:rFonts w:ascii="Arial Unicode MS" w:eastAsia="Arial Unicode MS" w:hAnsi="Arial Unicode MS" w:cs="Arial Unicode MS"/>
          <w:noProof/>
        </w:rPr>
      </w:pPr>
    </w:p>
    <w:p w14:paraId="3B7E0733" w14:textId="6CE6FA74" w:rsidR="00896789" w:rsidRDefault="00896789"/>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Wählervereinigungen um Zustimmung des Bürgers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 xml:space="preserve">Träger des Wahlkampfes sind bei der Bundestagswahl wie auch bei den Landtags- und Europawahlen fast nur noch die Parteien. Sie allein verfügen über die finanziellen Mittel und personellen Kapazitäten, um einen Wahlkampf zu führen. Sie präsentieren im Wahlkampf dem Bürger ihre Ziele und führen ihm ihr personelles und sachliches Angebot vor Augen und Ohren. Sie versuchen, die Zustimmung und Sympathien der Bürger zu gewinnen, um am Wahltag ihre Stimme zu erhalten. In dieser Zeit verschärft sich die politische Auseinandersetzung zwischen den Parteien, und die Bürger werden intensiver als </w:t>
      </w:r>
      <w:r w:rsidRPr="004222C8">
        <w:rPr>
          <w:rFonts w:ascii="Arial Unicode MS" w:eastAsia="Arial Unicode MS" w:hAnsi="Arial Unicode MS" w:cs="Arial Unicode MS"/>
          <w:color w:val="000000"/>
          <w:shd w:val="clear" w:color="auto" w:fill="FFFFFF"/>
        </w:rPr>
        <w:lastRenderedPageBreak/>
        <w:t>sonst angesprochen. Der Wahlkampf ist die Zeit der Stimulanz für Politiker und Wähler, findet in ihm doch sichtbar das Ringen um unterschiedliche Ziele und Wege zur Lösung der in der Gesellschaft anstehenden Probleme statt. Jedoch ist der Wahlkampf auch die Zeit, in der an die Emotionen der Bürger appelliert wird, indem mit Vereinfachungen bis hin zu Schlagworten und Leerformeln, kurz, mit Entpolitisierung, gearbeitet wird. So kann der Wahlkampf, anstatt das politische Interesse und Engagement des Bürgers zu stärken, genau das Gegenteil bewirken, indem sich der Bürger von der emotionsgeladenen Auseinandersetzung abgestoßen fühlt.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Da ein sehr großer Teil der Wähler sich bereits lange Zeit vor dem Wahltag für die Stimmabgabe zugunsten einer Partei oder eines Kandidaten festgelegt hat – hier werden Anteile zwischen zwei Drittel und vier Fünftel der Wähler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75503BB3" w14:textId="77777777" w:rsidR="007F24B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Generell wird im Wahlkampf verstärkt informiert – in Form von Wahlprogrammen, politischen Äußerungen der Kandidaten, Anzeigen der Parteien, Flugblättern, eigenen Zeitschriften, Illustrierten usw. Theoretisch verfügt der Wähler also gerade während des Wahlkampfes über ein großes Angebot, sich mit den Zielsetzungen und Problemlösungskompetenzen der Parteien auseinanderzusetzen. Die Parteien und Kandidaten reduzieren jedoch die politischen Probleme oft auf schwarz-weiße </w:t>
      </w:r>
    </w:p>
    <w:p w14:paraId="3CFCB3BC" w14:textId="076F3BA3" w:rsidR="007F24B8" w:rsidRDefault="007F24B8" w:rsidP="007F24B8">
      <w:pPr>
        <w:spacing w:line="288" w:lineRule="auto"/>
        <w:jc w:val="both"/>
        <w:rPr>
          <w:rFonts w:ascii="Arial Unicode MS" w:eastAsia="Arial Unicode MS" w:hAnsi="Arial Unicode MS" w:cs="Arial Unicode MS"/>
          <w:color w:val="000000"/>
          <w:shd w:val="clear" w:color="auto" w:fill="FFFFFF"/>
        </w:rPr>
      </w:pPr>
    </w:p>
    <w:p w14:paraId="5869703C" w14:textId="220F38A4"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Grundmuster, d.h., sie vereinfachen und betonen die Gegensätze. Öffentlichkeitswirksame Schlagwörter, einprägsame Redewendungen und Formeln ("Sprechblasen") kennzeichnen häufig Politikeräußerungen. Wichtiger als die Information selbst erscheint die Besetzung von Themen. Parteien müssen gesellschaftliche Probleme aufnehmen und ihren Kompetenzvorsprung gegenüber dem </w:t>
      </w:r>
      <w:r w:rsidRPr="004222C8">
        <w:rPr>
          <w:rFonts w:ascii="Arial Unicode MS" w:eastAsia="Arial Unicode MS" w:hAnsi="Arial Unicode MS" w:cs="Arial Unicode MS"/>
          <w:color w:val="000000"/>
          <w:shd w:val="clear" w:color="auto" w:fill="FFFFFF"/>
        </w:rPr>
        <w:lastRenderedPageBreak/>
        <w:t>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77777777"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 der Parteien selbst. Gerade in einer Zeit verstärkter Außendarstellung der Parteien besteht für die Mitglieder und Anhänger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67DB73E7" w14:textId="77777777" w:rsid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"Eigentlich müsste die Zeit der Wahlkampagne für einen Demokraten eine stimulierende Zeit sein, denn sie gibt dem handelnden Politiker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 sollten ihre Aktivitäten daran messen, dass die erbitterten Gegner von heute nach dem Wahltag wieder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2F2A1FBE" w14:textId="77777777" w:rsidR="004222C8" w:rsidRPr="004222C8" w:rsidRDefault="004222C8" w:rsidP="004222C8">
      <w:pPr>
        <w:jc w:val="both"/>
        <w:rPr>
          <w:rFonts w:ascii="Arial Unicode MS" w:eastAsia="Arial Unicode MS" w:hAnsi="Arial Unicode MS" w:cs="Arial Unicode MS"/>
          <w:color w:val="000000"/>
          <w:shd w:val="clear" w:color="auto" w:fill="FFFFFF"/>
        </w:rPr>
      </w:pPr>
    </w:p>
    <w:p w14:paraId="68FA4101" w14:textId="0C4A1770" w:rsidR="004222C8" w:rsidRPr="004222C8" w:rsidRDefault="004222C8" w:rsidP="004222C8">
      <w:pPr>
        <w:rPr>
          <w:rStyle w:val="apple-converted-space"/>
          <w:rFonts w:ascii="Arial Unicode MS" w:eastAsia="Arial Unicode MS" w:hAnsi="Arial Unicode MS" w:cs="Arial Unicode MS"/>
          <w:color w:val="000000"/>
          <w:sz w:val="20"/>
          <w:szCs w:val="20"/>
          <w:shd w:val="clear" w:color="auto" w:fill="FFFFFF"/>
        </w:rPr>
      </w:pPr>
      <w:r w:rsidRPr="004222C8">
        <w:rPr>
          <w:rFonts w:ascii="Arial Unicode MS" w:eastAsia="Arial Unicode MS" w:hAnsi="Arial Unicode MS" w:cs="Arial Unicode MS"/>
          <w:color w:val="000000"/>
          <w:sz w:val="20"/>
          <w:szCs w:val="20"/>
          <w:shd w:val="clear" w:color="auto" w:fill="FFFFFF"/>
        </w:rPr>
        <w:t>Wichard Woyke: Stichwort: Wahlen. Wähler – Parteien – Wahlverfahren. 8. überarbeitete Auflage. Opladen: Leske + Budrich 1994, S. 95f</w:t>
      </w:r>
      <w:r w:rsidR="00934130">
        <w:rPr>
          <w:rFonts w:ascii="Arial Unicode MS" w:eastAsia="Arial Unicode MS" w:hAnsi="Arial Unicode MS" w:cs="Arial Unicode MS"/>
          <w:color w:val="000000"/>
          <w:sz w:val="20"/>
          <w:szCs w:val="20"/>
          <w:shd w:val="clear" w:color="auto" w:fill="FFFFFF"/>
        </w:rPr>
        <w:t>.</w:t>
      </w:r>
    </w:p>
    <w:p w14:paraId="639CA644" w14:textId="1171D3DF" w:rsidR="004222C8" w:rsidRPr="004222C8" w:rsidRDefault="004222C8" w:rsidP="004222C8">
      <w:pPr>
        <w:rPr>
          <w:rStyle w:val="apple-converted-space"/>
          <w:rFonts w:ascii="Arial Unicode MS" w:eastAsia="Arial Unicode MS" w:hAnsi="Arial Unicode MS" w:cs="Arial Unicode MS"/>
          <w:color w:val="000000"/>
          <w:sz w:val="20"/>
          <w:szCs w:val="20"/>
          <w:shd w:val="clear" w:color="auto" w:fill="FFFFFF"/>
        </w:rPr>
      </w:pPr>
      <w:r w:rsidRPr="004222C8">
        <w:rPr>
          <w:rFonts w:ascii="Arial Unicode MS" w:eastAsia="Arial Unicode MS" w:hAnsi="Arial Unicode MS" w:cs="Arial Unicode MS"/>
          <w:color w:val="000000"/>
          <w:sz w:val="20"/>
          <w:szCs w:val="20"/>
          <w:shd w:val="clear" w:color="auto" w:fill="FFFFFF"/>
        </w:rPr>
        <w:t xml:space="preserve">Wolfgang R. </w:t>
      </w:r>
      <w:proofErr w:type="spellStart"/>
      <w:r w:rsidRPr="004222C8">
        <w:rPr>
          <w:rFonts w:ascii="Arial Unicode MS" w:eastAsia="Arial Unicode MS" w:hAnsi="Arial Unicode MS" w:cs="Arial Unicode MS"/>
          <w:color w:val="000000"/>
          <w:sz w:val="20"/>
          <w:szCs w:val="20"/>
          <w:shd w:val="clear" w:color="auto" w:fill="FFFFFF"/>
        </w:rPr>
        <w:t>Langenbucher</w:t>
      </w:r>
      <w:proofErr w:type="spellEnd"/>
      <w:r w:rsidRPr="004222C8">
        <w:rPr>
          <w:rFonts w:ascii="Arial Unicode MS" w:eastAsia="Arial Unicode MS" w:hAnsi="Arial Unicode MS" w:cs="Arial Unicode MS"/>
          <w:color w:val="000000"/>
          <w:sz w:val="20"/>
          <w:szCs w:val="20"/>
          <w:shd w:val="clear" w:color="auto" w:fill="FFFFFF"/>
        </w:rPr>
        <w:t xml:space="preserve">: Wahlkampf - ein ungeliebtes, notweniges </w:t>
      </w:r>
      <w:proofErr w:type="gramStart"/>
      <w:r w:rsidRPr="004222C8">
        <w:rPr>
          <w:rFonts w:ascii="Arial Unicode MS" w:eastAsia="Arial Unicode MS" w:hAnsi="Arial Unicode MS" w:cs="Arial Unicode MS"/>
          <w:color w:val="000000"/>
          <w:sz w:val="20"/>
          <w:szCs w:val="20"/>
          <w:shd w:val="clear" w:color="auto" w:fill="FFFFFF"/>
        </w:rPr>
        <w:t>Übel?,</w:t>
      </w:r>
      <w:proofErr w:type="gramEnd"/>
      <w:r w:rsidRPr="004222C8">
        <w:rPr>
          <w:rFonts w:ascii="Arial Unicode MS" w:eastAsia="Arial Unicode MS" w:hAnsi="Arial Unicode MS" w:cs="Arial Unicode MS"/>
          <w:color w:val="000000"/>
          <w:sz w:val="20"/>
          <w:szCs w:val="20"/>
          <w:shd w:val="clear" w:color="auto" w:fill="FFFFFF"/>
        </w:rPr>
        <w:t xml:space="preserve"> in: Winfried Schulz und Klaus Schönbach (Hrsg.): Massenmedien und Wahlen, München: UVK Verlagsgesellschaft mbH 1983, S. 116f.</w:t>
      </w:r>
      <w:r w:rsidRPr="004222C8">
        <w:rPr>
          <w:rStyle w:val="apple-converted-space"/>
          <w:rFonts w:ascii="Arial Unicode MS" w:eastAsia="Arial Unicode MS" w:hAnsi="Arial Unicode MS" w:cs="Arial Unicode MS"/>
          <w:color w:val="000000"/>
          <w:sz w:val="20"/>
          <w:szCs w:val="20"/>
          <w:shd w:val="clear" w:color="auto" w:fill="FFFFFF"/>
        </w:rPr>
        <w:t xml:space="preserve"> </w:t>
      </w:r>
    </w:p>
    <w:p w14:paraId="5C242CCD" w14:textId="514F91F0" w:rsidR="00473ED5" w:rsidRDefault="00473ED5">
      <w:r>
        <w:br w:type="page"/>
      </w:r>
    </w:p>
    <w:p w14:paraId="1114B969" w14:textId="51C051CF" w:rsidR="00473ED5" w:rsidRDefault="00623AEA" w:rsidP="00473ED5">
      <w:r>
        <w:rPr>
          <w:noProof/>
        </w:rPr>
        <w:lastRenderedPageBreak/>
        <w:drawing>
          <wp:anchor distT="0" distB="0" distL="114300" distR="114300" simplePos="0" relativeHeight="251665408" behindDoc="1" locked="0" layoutInCell="1" allowOverlap="1" wp14:anchorId="3C142F33" wp14:editId="3BF2287A">
            <wp:simplePos x="0" y="0"/>
            <wp:positionH relativeFrom="column">
              <wp:posOffset>4857420</wp:posOffset>
            </wp:positionH>
            <wp:positionV relativeFrom="paragraph">
              <wp:posOffset>-495935</wp:posOffset>
            </wp:positionV>
            <wp:extent cx="1371600" cy="495300"/>
            <wp:effectExtent l="0" t="0" r="0" b="0"/>
            <wp:wrapNone/>
            <wp:docPr id="151267903"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D5" w:rsidRPr="00896789">
        <w:rPr>
          <w:rFonts w:ascii="Arial Unicode MS" w:eastAsia="Arial Unicode MS" w:hAnsi="Arial Unicode MS" w:cs="Arial Unicode MS"/>
          <w:b/>
          <w:bCs/>
          <w:sz w:val="32"/>
          <w:szCs w:val="32"/>
        </w:rPr>
        <w:t>M</w:t>
      </w:r>
      <w:r w:rsidR="00473ED5">
        <w:rPr>
          <w:rFonts w:ascii="Arial Unicode MS" w:eastAsia="Arial Unicode MS" w:hAnsi="Arial Unicode MS" w:cs="Arial Unicode MS"/>
          <w:b/>
          <w:bCs/>
          <w:sz w:val="32"/>
          <w:szCs w:val="32"/>
        </w:rPr>
        <w:t xml:space="preserve">4 Rollenkarte Prof. </w:t>
      </w:r>
      <w:r w:rsidR="00473ED5" w:rsidRPr="00473ED5">
        <w:rPr>
          <w:rFonts w:ascii="Arial Unicode MS" w:eastAsia="Arial Unicode MS" w:hAnsi="Arial Unicode MS" w:cs="Arial Unicode MS"/>
          <w:b/>
          <w:bCs/>
          <w:sz w:val="32"/>
          <w:szCs w:val="32"/>
        </w:rPr>
        <w:t xml:space="preserve">Dr. Christoph Bieber </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77777777" w:rsidR="00473ED5" w:rsidRPr="00473ED5" w:rsidRDefault="00473ED5" w:rsidP="00473ED5">
      <w:pPr>
        <w:spacing w:line="288" w:lineRule="auto"/>
        <w:jc w:val="both"/>
        <w:rPr>
          <w:rFonts w:ascii="Arial Unicode MS" w:eastAsia="Arial Unicode MS" w:hAnsi="Arial Unicode MS" w:cs="Arial Unicode MS"/>
          <w:bCs/>
        </w:rPr>
      </w:pPr>
      <w:r w:rsidRPr="00473ED5">
        <w:rPr>
          <w:rFonts w:ascii="Arial Unicode MS" w:eastAsia="Arial Unicode MS" w:hAnsi="Arial Unicode MS" w:cs="Arial Unicode MS"/>
          <w:bCs/>
        </w:rPr>
        <w:t xml:space="preserve">Bereitet euch auf die Talk Show „Wahlkampf – Information oder Manipulation?“ vor. Ihr übernehmt die Rolle des Politikwissenschaftlers und Vereinsvorsitzenden des pol-di.net e.V. </w:t>
      </w:r>
      <w:r w:rsidRPr="00473ED5">
        <w:rPr>
          <w:rFonts w:ascii="Arial Unicode MS" w:eastAsia="Arial Unicode MS" w:hAnsi="Arial Unicode MS" w:cs="Arial Unicode MS"/>
          <w:b/>
        </w:rPr>
        <w:t>Prof. Dr. Christoph Bieber</w:t>
      </w:r>
      <w:r w:rsidRPr="00473ED5">
        <w:rPr>
          <w:rFonts w:ascii="Arial Unicode MS" w:eastAsia="Arial Unicode MS" w:hAnsi="Arial Unicode MS" w:cs="Arial Unicode MS"/>
          <w:bCs/>
        </w:rPr>
        <w:t>. Eure Aufgabe ist es, die Bedeutung und die Rolle des Wahlkampfes für die Regierung in der Talk Show zu thematisieren. Sammelt Argumente aus dem Text und bereitet diese überzeugend vor. Benutzt folgende Aufgabenstellungen für eure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77777777"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Erarbeitet spezifische Ziele, die Regierungsparteien beim Wahlkampf verfolgen und welche Vorteile die Regierungsparteien für sich nutzbar machen können.</w:t>
      </w:r>
    </w:p>
    <w:p w14:paraId="484768F8" w14:textId="77777777"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Diskutiert, inwiefern die aktuelle politische Lage Einfluss auf die Positionierung der Regierungsparteien des brandenburgischen Landtages im Wahlkampf hat.</w:t>
      </w:r>
    </w:p>
    <w:p w14:paraId="7692C650" w14:textId="77777777"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Überlegt euch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2F01DF" w:rsidRDefault="007F24B8" w:rsidP="00FF03D1">
      <w:pPr>
        <w:tabs>
          <w:tab w:val="left" w:pos="6120"/>
        </w:tabs>
        <w:rPr>
          <w:rFonts w:ascii="Times New Roman" w:hAnsi="Times New Roman" w:cs="Times New Roman"/>
          <w:b/>
          <w:u w:val="single"/>
        </w:rPr>
      </w:pPr>
      <w:r w:rsidRPr="002F01DF">
        <w:rPr>
          <w:rFonts w:ascii="Times New Roman" w:hAnsi="Times New Roman" w:cs="Times New Roman"/>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77777777"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Wählern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kann die tatsächliche Leistung herabsetzen. Gute Leistung mit gutem Wahlkampf zu verbinden, ist der Traum der Regierungsparteien. [...]</w:t>
      </w:r>
    </w:p>
    <w:p w14:paraId="29D6EA93" w14:textId="77777777"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lastRenderedPageBreak/>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 sowie populäre Regierungsbeschlüsse so nahe an den Wahltermin heran zu legen, dass sie der Vergesslichkeit der Bürger,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75C88202" w14:textId="77777777" w:rsid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 xml:space="preserve">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w:t>
      </w:r>
      <w:proofErr w:type="gramStart"/>
      <w:r w:rsidRPr="00EE02A7">
        <w:rPr>
          <w:rFonts w:ascii="Arial Unicode MS" w:eastAsia="Arial Unicode MS" w:hAnsi="Arial Unicode MS" w:cs="Arial Unicode MS"/>
          <w:color w:val="000000"/>
          <w:shd w:val="clear" w:color="auto" w:fill="FFFFFF"/>
        </w:rPr>
        <w:t>nichts</w:t>
      </w:r>
      <w:proofErr w:type="gramEnd"/>
      <w:r w:rsidRPr="00EE02A7">
        <w:rPr>
          <w:rFonts w:ascii="Arial Unicode MS" w:eastAsia="Arial Unicode MS" w:hAnsi="Arial Unicode MS" w:cs="Arial Unicode MS"/>
          <w:color w:val="000000"/>
          <w:shd w:val="clear" w:color="auto" w:fill="FFFFFF"/>
        </w:rPr>
        <w:t xml:space="preserve"> außer schönen Worten anzubieten und im übrigen bestehe die große Gefahr, dass ein Regierungswechsel innen- und außenpolitisch ins Unglück führe. Das ist das Grundraster der Wahlkampfführung der Regierungsparteien, ganz gleich, um welche Parteien es sich gerade handelt. Dieses Raster greift beim Wähler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w:t>
      </w:r>
      <w:proofErr w:type="gramStart"/>
      <w:r w:rsidRPr="00EE02A7">
        <w:rPr>
          <w:rFonts w:ascii="Arial Unicode MS" w:eastAsia="Arial Unicode MS" w:hAnsi="Arial Unicode MS" w:cs="Arial Unicode MS"/>
          <w:color w:val="000000"/>
          <w:shd w:val="clear" w:color="auto" w:fill="FFFFFF"/>
        </w:rPr>
        <w:t>Malus</w:t>
      </w:r>
      <w:r w:rsidR="00EE02A7" w:rsidRPr="00EE02A7">
        <w:rPr>
          <w:rFonts w:ascii="Arial Unicode MS" w:eastAsia="Arial Unicode MS" w:hAnsi="Arial Unicode MS" w:cs="Arial Unicode MS"/>
          <w:color w:val="000000"/>
          <w:shd w:val="clear" w:color="auto" w:fill="FFFFFF"/>
        </w:rPr>
        <w:t xml:space="preserve">  einstecken</w:t>
      </w:r>
      <w:proofErr w:type="gramEnd"/>
      <w:r w:rsidR="00EE02A7" w:rsidRPr="00EE02A7">
        <w:rPr>
          <w:rFonts w:ascii="Arial Unicode MS" w:eastAsia="Arial Unicode MS" w:hAnsi="Arial Unicode MS" w:cs="Arial Unicode MS"/>
          <w:color w:val="000000"/>
          <w:shd w:val="clear" w:color="auto" w:fill="FFFFFF"/>
        </w:rPr>
        <w:t xml:space="preserve">, wenn außenpolitisch die Zeichen auf Sturm stehen und innenpolitisch Unfriede, Inflation oder </w:t>
      </w:r>
    </w:p>
    <w:p w14:paraId="68B24A69" w14:textId="6202B1CC" w:rsidR="00EE02A7" w:rsidRDefault="00EE02A7" w:rsidP="00EE02A7">
      <w:pPr>
        <w:spacing w:line="288" w:lineRule="auto"/>
        <w:jc w:val="both"/>
        <w:rPr>
          <w:rFonts w:ascii="Arial Unicode MS" w:eastAsia="Arial Unicode MS" w:hAnsi="Arial Unicode MS" w:cs="Arial Unicode MS"/>
          <w:color w:val="000000"/>
          <w:shd w:val="clear" w:color="auto" w:fill="FFFFFF"/>
        </w:rPr>
      </w:pPr>
    </w:p>
    <w:p w14:paraId="4B026F8D" w14:textId="584584E8" w:rsidR="00EE02A7" w:rsidRPr="00EE02A7" w:rsidRDefault="00F31DFE" w:rsidP="00EE02A7">
      <w:pPr>
        <w:spacing w:line="288" w:lineRule="auto"/>
        <w:jc w:val="both"/>
        <w:rPr>
          <w:rFonts w:ascii="Arial Unicode MS" w:eastAsia="Arial Unicode MS" w:hAnsi="Arial Unicode MS" w:cs="Arial Unicode MS"/>
          <w:color w:val="000000"/>
          <w:shd w:val="clear" w:color="auto" w:fill="FFFFFF"/>
        </w:rPr>
      </w:pPr>
      <w:r>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rbeitslosigkeit drohen. Auch dies ist relativ unabhängig von der tatsächlichen 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lastRenderedPageBreak/>
        <w:t>In der Bundesrepublik rechnet man darüber hinaus noch mit einem besonders starken Amtsbonus für die Regierung, unabhängig von der tatsächlichen Leistung und 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5D8F5B25" w14:textId="7A4C4BA8" w:rsidR="00F31DFE" w:rsidRPr="00F31DFE" w:rsidRDefault="00F31DFE" w:rsidP="00F31DFE">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698ACE1C" w14:textId="14062692" w:rsidR="0073172D" w:rsidRDefault="0073172D" w:rsidP="00EE02A7">
      <w:pPr>
        <w:tabs>
          <w:tab w:val="left" w:pos="6120"/>
        </w:tabs>
        <w:spacing w:line="288" w:lineRule="auto"/>
        <w:jc w:val="both"/>
        <w:rPr>
          <w:rFonts w:ascii="Arial Unicode MS" w:eastAsia="Arial Unicode MS" w:hAnsi="Arial Unicode MS" w:cs="Arial Unicode MS"/>
        </w:rPr>
      </w:pPr>
    </w:p>
    <w:p w14:paraId="34C406FC" w14:textId="77777777" w:rsidR="00F31DFE" w:rsidRPr="00EE02A7" w:rsidRDefault="00F31DFE" w:rsidP="00EE02A7">
      <w:pPr>
        <w:tabs>
          <w:tab w:val="left" w:pos="6120"/>
        </w:tabs>
        <w:spacing w:line="288" w:lineRule="auto"/>
        <w:jc w:val="both"/>
        <w:rPr>
          <w:rFonts w:ascii="Arial Unicode MS" w:eastAsia="Arial Unicode MS" w:hAnsi="Arial Unicode MS" w:cs="Arial Unicode MS"/>
        </w:rPr>
      </w:pPr>
    </w:p>
    <w:p w14:paraId="7C9FD70F" w14:textId="77777777" w:rsidR="0069073E" w:rsidRPr="00F31DFE" w:rsidRDefault="0069073E" w:rsidP="00F31DFE">
      <w:pPr>
        <w:spacing w:line="288" w:lineRule="auto"/>
        <w:ind w:left="360"/>
        <w:jc w:val="both"/>
        <w:rPr>
          <w:rFonts w:ascii="Arial Unicode MS" w:eastAsia="Arial Unicode MS" w:hAnsi="Arial Unicode MS" w:cs="Arial Unicode MS"/>
          <w:b/>
        </w:rPr>
      </w:pPr>
    </w:p>
    <w:p w14:paraId="6D70D8B6" w14:textId="3DF90A7B" w:rsidR="0073172D" w:rsidRDefault="0073172D" w:rsidP="0069073E">
      <w:pPr>
        <w:jc w:val="center"/>
      </w:pPr>
    </w:p>
    <w:p w14:paraId="08F02A4A" w14:textId="51234F1D" w:rsidR="000F2A48" w:rsidRDefault="000F2A48" w:rsidP="0073172D">
      <w:pPr>
        <w:tabs>
          <w:tab w:val="left" w:pos="6120"/>
        </w:tabs>
      </w:pPr>
    </w:p>
    <w:p w14:paraId="1AB66297" w14:textId="77777777" w:rsidR="000F2A48" w:rsidRDefault="000F2A48" w:rsidP="000F2A48"/>
    <w:p w14:paraId="6D60098E" w14:textId="185B88BF" w:rsidR="00A376FD" w:rsidRDefault="00A376FD" w:rsidP="000F2A48"/>
    <w:p w14:paraId="0A99BA1E" w14:textId="0B43BEB7" w:rsidR="00A376FD" w:rsidRDefault="00A376FD">
      <w:r>
        <w:br w:type="page"/>
      </w:r>
    </w:p>
    <w:p w14:paraId="778B2BE4" w14:textId="411B8E3B" w:rsidR="00D63675" w:rsidRDefault="00623AEA" w:rsidP="00D63675">
      <w:bookmarkStart w:id="1" w:name="_Hlk59286179"/>
      <w:r>
        <w:rPr>
          <w:noProof/>
        </w:rPr>
        <w:lastRenderedPageBreak/>
        <w:drawing>
          <wp:anchor distT="0" distB="0" distL="114300" distR="114300" simplePos="0" relativeHeight="251667456" behindDoc="1" locked="0" layoutInCell="1" allowOverlap="1" wp14:anchorId="168EDCB3" wp14:editId="4C9D1C5D">
            <wp:simplePos x="0" y="0"/>
            <wp:positionH relativeFrom="column">
              <wp:posOffset>4804564</wp:posOffset>
            </wp:positionH>
            <wp:positionV relativeFrom="paragraph">
              <wp:posOffset>-495935</wp:posOffset>
            </wp:positionV>
            <wp:extent cx="1371600" cy="495300"/>
            <wp:effectExtent l="0" t="0" r="0" b="0"/>
            <wp:wrapNone/>
            <wp:docPr id="879595341"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675" w:rsidRPr="00896789">
        <w:rPr>
          <w:rFonts w:ascii="Arial Unicode MS" w:eastAsia="Arial Unicode MS" w:hAnsi="Arial Unicode MS" w:cs="Arial Unicode MS"/>
          <w:b/>
          <w:bCs/>
          <w:sz w:val="32"/>
          <w:szCs w:val="32"/>
        </w:rPr>
        <w:t>M</w:t>
      </w:r>
      <w:r w:rsidR="00D63675">
        <w:rPr>
          <w:rFonts w:ascii="Arial Unicode MS" w:eastAsia="Arial Unicode MS" w:hAnsi="Arial Unicode MS" w:cs="Arial Unicode MS"/>
          <w:b/>
          <w:bCs/>
          <w:sz w:val="32"/>
          <w:szCs w:val="32"/>
        </w:rPr>
        <w:t xml:space="preserve">5 </w:t>
      </w:r>
      <w:bookmarkEnd w:id="1"/>
      <w:r w:rsidR="00D63675">
        <w:rPr>
          <w:rFonts w:ascii="Arial Unicode MS" w:eastAsia="Arial Unicode MS" w:hAnsi="Arial Unicode MS" w:cs="Arial Unicode MS"/>
          <w:b/>
          <w:bCs/>
          <w:sz w:val="32"/>
          <w:szCs w:val="32"/>
        </w:rPr>
        <w:t>Rollenkarte T</w:t>
      </w:r>
      <w:r w:rsidR="00D63675"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77777777"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Bereitet euch auf die Talk Show „Wahlkampf – Information oder Manipulation?“ vor. Ihr übernehmt die Rolle des Präsidenten der Bundeszentrale für politische Bildung T</w:t>
      </w:r>
      <w:r w:rsidRPr="00D63675">
        <w:rPr>
          <w:rFonts w:ascii="Arial Unicode MS" w:eastAsia="Arial Unicode MS" w:hAnsi="Arial Unicode MS" w:cs="Arial Unicode MS"/>
          <w:b/>
        </w:rPr>
        <w:t>homas Krüger</w:t>
      </w:r>
      <w:r w:rsidRPr="00D63675">
        <w:rPr>
          <w:rFonts w:ascii="Arial Unicode MS" w:eastAsia="Arial Unicode MS" w:hAnsi="Arial Unicode MS" w:cs="Arial Unicode MS"/>
          <w:bCs/>
        </w:rPr>
        <w:t>. Eure Aufgabe ist es, die Bedeutung und die Rolle des Wahlkampfes für die Opposition in der Talk Show zu thematisieren. Sammelt Argumente aus dem Text und bereitet diese überzeugend vor. Benutzt folgende Aufgabenstellungen für eure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77777777" w:rsidR="00D63675" w:rsidRPr="00D63675" w:rsidRDefault="00D63675" w:rsidP="00D63675">
      <w:pPr>
        <w:spacing w:line="288" w:lineRule="auto"/>
        <w:ind w:firstLine="360"/>
        <w:jc w:val="both"/>
        <w:rPr>
          <w:rFonts w:ascii="Arial Unicode MS" w:eastAsia="Arial Unicode MS" w:hAnsi="Arial Unicode MS" w:cs="Arial Unicode MS"/>
          <w:bCs/>
        </w:rPr>
      </w:pPr>
      <w:r w:rsidRPr="00D63675">
        <w:rPr>
          <w:rFonts w:ascii="Arial Unicode MS" w:eastAsia="Arial Unicode MS" w:hAnsi="Arial Unicode MS" w:cs="Arial Unicode MS"/>
          <w:bCs/>
        </w:rPr>
        <w:t>1.   Zählt Strategien der Opposition im Wahlkampf auf.</w:t>
      </w:r>
    </w:p>
    <w:p w14:paraId="75FCBF58" w14:textId="77777777" w:rsidR="00D63675" w:rsidRPr="00D63675" w:rsidRDefault="00D63675" w:rsidP="00D63675">
      <w:pPr>
        <w:pStyle w:val="Listenabsatz"/>
        <w:numPr>
          <w:ilvl w:val="0"/>
          <w:numId w:val="12"/>
        </w:numPr>
        <w:spacing w:line="360" w:lineRule="auto"/>
        <w:jc w:val="both"/>
        <w:rPr>
          <w:rFonts w:ascii="Arial Unicode MS" w:eastAsia="Arial Unicode MS" w:hAnsi="Arial Unicode MS" w:cs="Arial Unicode MS"/>
          <w:bCs/>
          <w:sz w:val="24"/>
          <w:szCs w:val="24"/>
        </w:rPr>
      </w:pPr>
      <w:r w:rsidRPr="00D63675">
        <w:rPr>
          <w:rFonts w:ascii="Arial Unicode MS" w:eastAsia="Arial Unicode MS" w:hAnsi="Arial Unicode MS" w:cs="Arial Unicode MS"/>
          <w:bCs/>
          <w:sz w:val="24"/>
          <w:szCs w:val="24"/>
        </w:rPr>
        <w:t xml:space="preserve">Identifiziert </w:t>
      </w:r>
      <w:proofErr w:type="gramStart"/>
      <w:r w:rsidRPr="00D63675">
        <w:rPr>
          <w:rFonts w:ascii="Arial Unicode MS" w:eastAsia="Arial Unicode MS" w:hAnsi="Arial Unicode MS" w:cs="Arial Unicode MS"/>
          <w:bCs/>
          <w:sz w:val="24"/>
          <w:szCs w:val="24"/>
        </w:rPr>
        <w:t>aktuelle Beispielen</w:t>
      </w:r>
      <w:proofErr w:type="gramEnd"/>
      <w:r w:rsidRPr="00D63675">
        <w:rPr>
          <w:rFonts w:ascii="Arial Unicode MS" w:eastAsia="Arial Unicode MS" w:hAnsi="Arial Unicode MS" w:cs="Arial Unicode MS"/>
          <w:bCs/>
          <w:sz w:val="24"/>
          <w:szCs w:val="24"/>
        </w:rPr>
        <w:t xml:space="preserve"> aus laufenden bzw. vergangenen Wahlkämpfen, und ordnet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Die Wahlkampfmethoden der Opposition können sehr unterschiedlich sein: In der Kontrast-Strategie greift die Opposition die Regierung verbal scharf an, deckt die </w:t>
      </w:r>
      <w:r w:rsidRPr="00A85883">
        <w:rPr>
          <w:rFonts w:ascii="Arial Unicode MS" w:eastAsia="Arial Unicode MS" w:hAnsi="Arial Unicode MS" w:cs="Arial Unicode MS"/>
          <w:color w:val="000000"/>
          <w:shd w:val="clear" w:color="auto" w:fill="FFFFFF"/>
        </w:rPr>
        <w:lastRenderedPageBreak/>
        <w:t>Fehler der bisherigen Politik schonungslos auf und malt beängstigende Untergangsszenarien an die Wand. Sie möchte auf diese Weise eine Wendestimmung im Land erzeugen bzw. verstärken. Das funktioniert immer dann ganz gut,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potentiellen Koalitionspartner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7C481BF7" w14:textId="77777777" w:rsid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In der Kritik-Strategie stimmt die Opposition mit der Regierung in den Zielen zwar häufig überein, aber sie stellt die Umsetzung dieser Ziele und das Agieren der Politiker als stümperhaft dar. Die Opposition stellt sich hingegen als die fähigere personelle und programmatische Alternative hin. In tagespolitischen Entscheidungen ist eine Zusammenarbeit von Regierung und Opposition durchaus denkbar, wenn zur </w:t>
      </w:r>
    </w:p>
    <w:p w14:paraId="5D9F150D" w14:textId="77777777" w:rsidR="00A85883" w:rsidRDefault="00A85883" w:rsidP="00A85883">
      <w:pPr>
        <w:spacing w:line="288" w:lineRule="auto"/>
        <w:rPr>
          <w:rFonts w:ascii="Arial Unicode MS" w:eastAsia="Arial Unicode MS" w:hAnsi="Arial Unicode MS" w:cs="Arial Unicode MS"/>
          <w:color w:val="000000"/>
          <w:shd w:val="clear" w:color="auto" w:fill="FFFFFF"/>
        </w:rPr>
      </w:pPr>
    </w:p>
    <w:p w14:paraId="3AF77A73" w14:textId="2339DFC4" w:rsidR="00A85883" w:rsidRDefault="00A85883" w:rsidP="00A85883">
      <w:pPr>
        <w:spacing w:line="288" w:lineRule="auto"/>
        <w:rPr>
          <w:rFonts w:ascii="Arial Unicode MS" w:eastAsia="Arial Unicode MS" w:hAnsi="Arial Unicode MS" w:cs="Arial Unicode MS"/>
          <w:color w:val="000000"/>
          <w:shd w:val="clear" w:color="auto" w:fill="FFFFFF"/>
        </w:rPr>
      </w:pPr>
    </w:p>
    <w:p w14:paraId="33FFB3ED" w14:textId="7565CE0F" w:rsidR="00A85883" w:rsidRDefault="00A85883" w:rsidP="00A85883">
      <w:pPr>
        <w:spacing w:line="288" w:lineRule="auto"/>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Durchsetzung von akzeptablen oder wichtigen Gesetzesvorhaben die Stimmen der Opposition gebraucht werden. Die politische Opposition ist insgesamt umso stärker,</w:t>
      </w:r>
    </w:p>
    <w:p w14:paraId="73A65CC4"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gezielter und schneller sie schwache und umstrittene Maßnahmen der Regierung aufgreift und kritisiert,</w:t>
      </w:r>
    </w:p>
    <w:p w14:paraId="5041CAF5"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Kritik in den Medien platziert,</w:t>
      </w:r>
    </w:p>
    <w:p w14:paraId="0713E74F"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mehr sie politische Themen besetzt, in denen die Regierung schwach und sie selbst stark ist,</w:t>
      </w:r>
    </w:p>
    <w:p w14:paraId="219D6E0F"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 als fähige, attraktive, glaubwürdige und sympathische Personen dazustellen vermag und</w:t>
      </w:r>
    </w:p>
    <w:p w14:paraId="5B697A97"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14BB7F02" w14:textId="77777777" w:rsidR="00934130" w:rsidRPr="00F31DFE" w:rsidRDefault="00934130" w:rsidP="00934130">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5AC157D4" w14:textId="77777777" w:rsidR="00A85883" w:rsidRPr="00A85883" w:rsidRDefault="00A85883" w:rsidP="00A85883">
      <w:pPr>
        <w:spacing w:line="288" w:lineRule="auto"/>
        <w:jc w:val="both"/>
        <w:rPr>
          <w:rFonts w:ascii="Arial Unicode MS" w:eastAsia="Arial Unicode MS" w:hAnsi="Arial Unicode MS" w:cs="Arial Unicode MS"/>
        </w:rPr>
      </w:pPr>
    </w:p>
    <w:p w14:paraId="7315BAF7" w14:textId="77777777" w:rsidR="00A85883" w:rsidRPr="00A85883" w:rsidRDefault="00A85883" w:rsidP="00A85883">
      <w:pPr>
        <w:spacing w:line="288" w:lineRule="auto"/>
        <w:jc w:val="both"/>
        <w:rPr>
          <w:rFonts w:ascii="Arial Unicode MS" w:eastAsia="Arial Unicode MS" w:hAnsi="Arial Unicode MS" w:cs="Arial Unicode MS"/>
          <w:color w:val="000000"/>
          <w:shd w:val="clear" w:color="auto" w:fill="FFFFFF"/>
        </w:rPr>
      </w:pPr>
    </w:p>
    <w:p w14:paraId="62E042C0" w14:textId="5605B50E" w:rsidR="005D76AE" w:rsidRPr="00A85883" w:rsidRDefault="005D76AE" w:rsidP="00D63675">
      <w:pPr>
        <w:spacing w:line="288" w:lineRule="auto"/>
        <w:jc w:val="both"/>
        <w:rPr>
          <w:rFonts w:ascii="Arial Unicode MS" w:eastAsia="Arial Unicode MS" w:hAnsi="Arial Unicode MS" w:cs="Arial Unicode MS"/>
        </w:rPr>
      </w:pPr>
    </w:p>
    <w:p w14:paraId="506DAC05" w14:textId="225D2FBC" w:rsidR="005D76AE" w:rsidRPr="00A85883" w:rsidRDefault="005D76AE" w:rsidP="00D63675">
      <w:pPr>
        <w:spacing w:line="288" w:lineRule="auto"/>
        <w:jc w:val="both"/>
        <w:rPr>
          <w:rFonts w:ascii="Arial Unicode MS" w:eastAsia="Arial Unicode MS" w:hAnsi="Arial Unicode MS" w:cs="Arial Unicode MS"/>
        </w:rPr>
      </w:pPr>
    </w:p>
    <w:p w14:paraId="1A6D27B7" w14:textId="1DF72496" w:rsidR="005D76AE" w:rsidRDefault="005D76AE" w:rsidP="00D63675">
      <w:pPr>
        <w:jc w:val="both"/>
      </w:pPr>
    </w:p>
    <w:p w14:paraId="68996089" w14:textId="19EB4CCE" w:rsidR="00D63675" w:rsidRDefault="00D63675">
      <w:r>
        <w:br w:type="page"/>
      </w:r>
    </w:p>
    <w:p w14:paraId="76AD2924" w14:textId="41979C1A" w:rsidR="00D63675" w:rsidRDefault="00623AEA" w:rsidP="00D63675">
      <w:pPr>
        <w:jc w:val="both"/>
      </w:pPr>
      <w:r>
        <w:rPr>
          <w:noProof/>
        </w:rPr>
        <w:lastRenderedPageBreak/>
        <w:drawing>
          <wp:anchor distT="0" distB="0" distL="114300" distR="114300" simplePos="0" relativeHeight="251669504" behindDoc="1" locked="0" layoutInCell="1" allowOverlap="1" wp14:anchorId="149A0461" wp14:editId="0A8FB519">
            <wp:simplePos x="0" y="0"/>
            <wp:positionH relativeFrom="column">
              <wp:posOffset>4846849</wp:posOffset>
            </wp:positionH>
            <wp:positionV relativeFrom="paragraph">
              <wp:posOffset>-455193</wp:posOffset>
            </wp:positionV>
            <wp:extent cx="1371600" cy="495300"/>
            <wp:effectExtent l="0" t="0" r="0" b="0"/>
            <wp:wrapNone/>
            <wp:docPr id="1790292316"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675" w:rsidRPr="00896789">
        <w:rPr>
          <w:rFonts w:ascii="Arial Unicode MS" w:eastAsia="Arial Unicode MS" w:hAnsi="Arial Unicode MS" w:cs="Arial Unicode MS"/>
          <w:b/>
          <w:bCs/>
          <w:sz w:val="32"/>
          <w:szCs w:val="32"/>
        </w:rPr>
        <w:t>M</w:t>
      </w:r>
      <w:r w:rsidR="00BA4907">
        <w:rPr>
          <w:rFonts w:ascii="Arial Unicode MS" w:eastAsia="Arial Unicode MS" w:hAnsi="Arial Unicode MS" w:cs="Arial Unicode MS"/>
          <w:b/>
          <w:bCs/>
          <w:sz w:val="32"/>
          <w:szCs w:val="32"/>
        </w:rPr>
        <w:t>6</w:t>
      </w:r>
      <w:r w:rsidR="00D63675">
        <w:rPr>
          <w:rFonts w:ascii="Arial Unicode MS" w:eastAsia="Arial Unicode MS" w:hAnsi="Arial Unicode MS" w:cs="Arial Unicode MS"/>
          <w:b/>
          <w:bCs/>
          <w:sz w:val="32"/>
          <w:szCs w:val="32"/>
        </w:rPr>
        <w:t xml:space="preserve"> Rollenkarte </w:t>
      </w:r>
      <w:r w:rsidR="00D63675"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77777777"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 xml:space="preserve">Bereitet euch auf die Talk Show „Wahlkampf – Information oder Manipulation?“ vor. Ihr übernehmt die Rolle des Sozialwissenschaftlers und Projektleiters beim Allensbacher Institut für Demoskopie </w:t>
      </w:r>
      <w:bookmarkStart w:id="2" w:name="_Hlk59286261"/>
      <w:r w:rsidRPr="00D63675">
        <w:rPr>
          <w:rFonts w:ascii="Arial Unicode MS" w:eastAsia="Arial Unicode MS" w:hAnsi="Arial Unicode MS" w:cs="Arial Unicode MS"/>
          <w:bCs/>
        </w:rPr>
        <w:t>Dr. Thomas Petersen</w:t>
      </w:r>
      <w:bookmarkEnd w:id="2"/>
      <w:r w:rsidRPr="00D63675">
        <w:rPr>
          <w:rFonts w:ascii="Arial Unicode MS" w:eastAsia="Arial Unicode MS" w:hAnsi="Arial Unicode MS" w:cs="Arial Unicode MS"/>
          <w:bCs/>
        </w:rPr>
        <w:t>. Eure Aufgabe ist es, die Bedeutung und die Rolle der Medien im Wahlkampf in der Talk Show zu thematisieren. Sammelt Argumente aus dem Text und bereitet diese überzeugend vor. Benutzt folgende Fragestellungen für eure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 xml:space="preserve">Wie gehen die Wähler/innen mit den aus den Medien entnommenen Informationen um? Welche Rolle spielen Gespräche mit Freunden und Familie für die Meinungsbildung? </w:t>
      </w:r>
    </w:p>
    <w:p w14:paraId="0700B904"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Inwiefern besitzen die Medien eine besondere Macht, bei der Darstellung der Kandidaten?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w:t>
      </w:r>
      <w:r w:rsidRPr="0065112F">
        <w:rPr>
          <w:rFonts w:ascii="Arial Unicode MS" w:eastAsia="Arial Unicode MS" w:hAnsi="Arial Unicode MS" w:cs="Arial Unicode MS"/>
          <w:color w:val="000000"/>
          <w:shd w:val="clear" w:color="auto" w:fill="FFFFFF"/>
        </w:rPr>
        <w:lastRenderedPageBreak/>
        <w:t>der genannten Reihenfolge. Dass sich die Medienberichterstattung infolgedessen auch auf die Wahlentscheidung auswirkt, ist unbestritten.</w:t>
      </w:r>
    </w:p>
    <w:p w14:paraId="231BEA94" w14:textId="4EE52EE0"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Parteistrategen längst darauf eingestellt. Die Parteien gehen vom Einfluss dieser Informationen auf die politischen Einstellungen der Zuschauer aus. Sozialwissenschaftliche Planungsstäbe in den Parteizentralen greifen die Erkenntnisse über angenommene Medieneffekte auf das Wählerverhalten auf und setzen sie in Wahlkampfstrategien um. Trotz der kontroversen Diskussion über den Zusammenhang zwischen Medien und Wahlverhalten liegen einige gesicherte Ergebnisse vor:</w:t>
      </w:r>
    </w:p>
    <w:p w14:paraId="0102E5A5" w14:textId="77777777"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Freunden, Arbeitskollegen und der Familie eine verstärkende Rolle. Aber welche Themen dort aktuell erörtert werden, hängt durchaus mit den Medien zusammen, wie der zweite Befund deutlich macht.</w:t>
      </w:r>
    </w:p>
    <w:p w14:paraId="1F309312" w14:textId="5D50AD3C"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Vertrauensvorsprung bei den Wählern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Wirtschaftsthemen bei den Unionsparteien und gesellschaftspolitische Themen bei der SPD. Was in den Medien nicht präsent ist, kann nicht wirken. Das besagt nicht, dass sich dadurch Einstellungen ändern, aber es kann für die Wahl ausreichend sein, wenn überhaupt etwas Bestimmtes aktualisiert wird.</w:t>
      </w:r>
    </w:p>
    <w:p w14:paraId="4CECFB0E" w14:textId="055D696A"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lastRenderedPageBreak/>
        <w:t>Die Aussagen über die Medieneffekte bei der Berichterstattung über Kandidaten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dass Einstellungen zu Politikern über die Medien leichter zum Schlechteren als zum Besseren verändert werden können. Auch scheint bewiesen zu sein, dass das Fernsehen erfolgreicher Charaktereigenschaften der Kandidaten vermittelt als die Tageszeitungen. Die Printmedien stehen dagegen im Vergleich zum Fernsehen beim Wähler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Für die Parteien [ergibt sich] dennoch ein schlüssiges Bild: Die Parteizentralen müssen an Stelle eines traditionellen Parteienwahlkampfes auf einen Medienwahlkampf abzielen. Wer keinen Fernsehwahlkampf organisieren kann, ist relativ chancenlos.</w:t>
      </w:r>
    </w:p>
    <w:p w14:paraId="49B07E56" w14:textId="77777777" w:rsidR="001E1FDD" w:rsidRPr="0065112F" w:rsidRDefault="001E1FDD" w:rsidP="0065112F">
      <w:pPr>
        <w:spacing w:line="288" w:lineRule="auto"/>
        <w:jc w:val="both"/>
        <w:rPr>
          <w:rFonts w:ascii="Arial Unicode MS" w:eastAsia="Arial Unicode MS" w:hAnsi="Arial Unicode MS" w:cs="Arial Unicode MS"/>
          <w:color w:val="000000"/>
        </w:rPr>
      </w:pPr>
    </w:p>
    <w:p w14:paraId="09EBF401" w14:textId="77777777" w:rsidR="00934130" w:rsidRDefault="001E1FDD" w:rsidP="0065112F">
      <w:pPr>
        <w:spacing w:line="288" w:lineRule="auto"/>
      </w:pPr>
      <w:r w:rsidRPr="0065112F">
        <w:rPr>
          <w:rFonts w:ascii="Arial Unicode MS" w:eastAsia="Arial Unicode MS" w:hAnsi="Arial Unicode MS" w:cs="Arial Unicode MS"/>
          <w:color w:val="000000"/>
          <w:sz w:val="20"/>
          <w:szCs w:val="20"/>
          <w:shd w:val="clear" w:color="auto" w:fill="FFFFFF"/>
        </w:rPr>
        <w:t>Karl-Rudolf Korte: Massenmedien und Wahlkampf, 2009.</w:t>
      </w:r>
      <w:r w:rsidR="00934130" w:rsidRPr="00934130">
        <w:t xml:space="preserve"> </w:t>
      </w:r>
    </w:p>
    <w:p w14:paraId="12EB83AF" w14:textId="0B5F98D9" w:rsidR="001E1FDD" w:rsidRPr="0065112F" w:rsidRDefault="0053568E" w:rsidP="0065112F">
      <w:pPr>
        <w:spacing w:line="288" w:lineRule="auto"/>
        <w:rPr>
          <w:rFonts w:ascii="Arial Unicode MS" w:eastAsia="Arial Unicode MS" w:hAnsi="Arial Unicode MS" w:cs="Arial Unicode MS"/>
          <w:color w:val="000000"/>
          <w:sz w:val="20"/>
          <w:szCs w:val="20"/>
          <w:shd w:val="clear" w:color="auto" w:fill="FFFFFF"/>
        </w:rPr>
      </w:pPr>
      <w:hyperlink r:id="rId11" w:history="1">
        <w:r w:rsidR="00934130" w:rsidRPr="001D4AD7">
          <w:rPr>
            <w:rStyle w:val="Hyperlink"/>
            <w:rFonts w:ascii="Arial Unicode MS" w:eastAsia="Arial Unicode MS" w:hAnsi="Arial Unicode MS" w:cs="Arial Unicode MS"/>
            <w:sz w:val="20"/>
            <w:szCs w:val="20"/>
            <w:shd w:val="clear" w:color="auto" w:fill="FFFFFF"/>
          </w:rPr>
          <w:t>https://www.bpb.de/themen/politisches-system/wahlen-in-deutschland/335672/massenmedien-und-wahlkampf/</w:t>
        </w:r>
      </w:hyperlink>
      <w:r w:rsidR="00934130">
        <w:rPr>
          <w:rFonts w:ascii="Arial Unicode MS" w:eastAsia="Arial Unicode MS" w:hAnsi="Arial Unicode MS" w:cs="Arial Unicode MS"/>
          <w:color w:val="000000"/>
          <w:sz w:val="20"/>
          <w:szCs w:val="20"/>
          <w:shd w:val="clear" w:color="auto" w:fill="FFFFFF"/>
        </w:rPr>
        <w:t xml:space="preserve"> </w:t>
      </w:r>
      <w:r w:rsidR="001E1FDD" w:rsidRPr="0065112F">
        <w:rPr>
          <w:rFonts w:ascii="Arial Unicode MS" w:eastAsia="Arial Unicode MS" w:hAnsi="Arial Unicode MS" w:cs="Arial Unicode MS"/>
          <w:color w:val="000000"/>
          <w:sz w:val="20"/>
          <w:szCs w:val="20"/>
          <w:shd w:val="clear" w:color="auto" w:fill="FFFFFF"/>
        </w:rPr>
        <w:t xml:space="preserve"> - letzter Zugriff: </w:t>
      </w:r>
      <w:r w:rsidR="00934130">
        <w:rPr>
          <w:rStyle w:val="apple-converted-space"/>
          <w:rFonts w:ascii="Arial Unicode MS" w:eastAsia="Arial Unicode MS" w:hAnsi="Arial Unicode MS" w:cs="Arial Unicode MS"/>
          <w:color w:val="000000"/>
          <w:sz w:val="20"/>
          <w:szCs w:val="20"/>
          <w:shd w:val="clear" w:color="auto" w:fill="FFFFFF"/>
        </w:rPr>
        <w:t>04.01.2025</w:t>
      </w:r>
    </w:p>
    <w:p w14:paraId="70278D43" w14:textId="77777777" w:rsidR="001E1FDD" w:rsidRDefault="001E1FDD" w:rsidP="0065112F">
      <w:pPr>
        <w:spacing w:line="288" w:lineRule="auto"/>
        <w:jc w:val="both"/>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1A8F34DF"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 xml:space="preserve">Nie war Politik so komplex wie heute; und nie war es so einfach, sich mit Hilfe von Fernsehen, Zeitungen, Zeitschriften und Internet eingehend über Politik zu informieren. Andererseits hatten Politiker selten ein derart schlechtes Image wie derzeit. Experten führen das nicht zuletzt auf die Amerikanisierung auch der deutschen Politik zurück: Inhalte werden zugunsten von Köpfen immer unwichtiger, Umfrageergebnissen kommt in der politischen Praxis immer mehr Bedeutung zu. Wahlkämpfe beschränken sich mehr und mehr darauf, auf die Nachteile des politischen Gegners hinzuweisen, anstatt eigene Vorzüge anzupreisen („negative </w:t>
      </w:r>
      <w:proofErr w:type="spellStart"/>
      <w:r w:rsidRPr="0065112F">
        <w:rPr>
          <w:rFonts w:ascii="Arial Unicode MS" w:eastAsia="Arial Unicode MS" w:hAnsi="Arial Unicode MS" w:cs="Arial Unicode MS"/>
          <w:color w:val="000000"/>
          <w:shd w:val="clear" w:color="auto" w:fill="FFFFFF"/>
        </w:rPr>
        <w:t>campaigning</w:t>
      </w:r>
      <w:proofErr w:type="spellEnd"/>
      <w:r w:rsidRPr="0065112F">
        <w:rPr>
          <w:rFonts w:ascii="Arial Unicode MS" w:eastAsia="Arial Unicode MS" w:hAnsi="Arial Unicode MS" w:cs="Arial Unicode MS"/>
          <w:color w:val="000000"/>
          <w:shd w:val="clear" w:color="auto" w:fill="FFFFFF"/>
        </w:rPr>
        <w:t xml:space="preserve">“). Die Medien schließlich reduzieren den Wettlauf um ein Amt in der Tat </w:t>
      </w:r>
      <w:r w:rsidRPr="0065112F">
        <w:rPr>
          <w:rFonts w:ascii="Arial Unicode MS" w:eastAsia="Arial Unicode MS" w:hAnsi="Arial Unicode MS" w:cs="Arial Unicode MS"/>
          <w:color w:val="000000"/>
          <w:shd w:val="clear" w:color="auto" w:fill="FFFFFF"/>
        </w:rPr>
        <w:lastRenderedPageBreak/>
        <w:t>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 als Vermittler ihrer Politik auf die Massenmedien angewiesen, und selbstredend versuchen sie, Zeitungen und Fernsehen zu ihrem eigenen Nutzen zu instrumentalisieren. Kein Wunder, dass die Menschen im Land den Eindruck bekommen müssen, Politiker seien machtbesessen und nur auf den eigenen Vorteil aus.</w:t>
      </w:r>
      <w:r w:rsidR="006C5755" w:rsidRPr="006C5755">
        <w:rPr>
          <w:noProof/>
        </w:rPr>
        <w:t xml:space="preserve"> </w:t>
      </w:r>
    </w:p>
    <w:p w14:paraId="5C39912F" w14:textId="08263185" w:rsidR="006C5755" w:rsidRDefault="006C5755" w:rsidP="0065112F">
      <w:pPr>
        <w:spacing w:line="288" w:lineRule="auto"/>
        <w:jc w:val="both"/>
        <w:rPr>
          <w:rFonts w:ascii="Arial Unicode MS" w:eastAsia="Arial Unicode MS" w:hAnsi="Arial Unicode MS" w:cs="Arial Unicode MS"/>
          <w:color w:val="000000"/>
          <w:shd w:val="clear" w:color="auto" w:fill="FFFFFF"/>
        </w:rPr>
      </w:pPr>
    </w:p>
    <w:p w14:paraId="29FF8B6E" w14:textId="210A3DF0" w:rsidR="00021606" w:rsidRDefault="00021606"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77777777"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 xml:space="preserve">Wer die Medien macht, macht Meinung. Am Beispiel der Politik hieße das: Wenn die Medien nur lange genug erzählen, Politiker seien unfähig und korrupt, glauben die Menschen das irgendwann. Tatsächlich ist beispielsweise jeder deutsche Bundeskanzler von den Wählern bislang schlechter beurteilt worden als sein Vorgänger: </w:t>
      </w:r>
      <w:proofErr w:type="gramStart"/>
      <w:r w:rsidRPr="0065112F">
        <w:rPr>
          <w:rFonts w:ascii="Arial Unicode MS" w:eastAsia="Arial Unicode MS" w:hAnsi="Arial Unicode MS" w:cs="Arial Unicode MS"/>
          <w:color w:val="000000"/>
          <w:shd w:val="clear" w:color="auto" w:fill="FFFFFF"/>
        </w:rPr>
        <w:t>Selbst</w:t>
      </w:r>
      <w:proofErr w:type="gramEnd"/>
      <w:r w:rsidRPr="0065112F">
        <w:rPr>
          <w:rFonts w:ascii="Arial Unicode MS" w:eastAsia="Arial Unicode MS" w:hAnsi="Arial Unicode MS" w:cs="Arial Unicode MS"/>
          <w:color w:val="000000"/>
          <w:shd w:val="clear" w:color="auto" w:fill="FFFFFF"/>
        </w:rPr>
        <w:t xml:space="preserve"> wenn dieses Urteil eine realistische Grundlage hätte, selbst wenn es an Politikern und Politik zu Recht eine Menge auszusetzen gebe, so bezweifelt Petersen doch, „dass alle Ämter, alle Parteien, alle Politiker 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Petersen, weit reichende Folgen haben: „Ein Fundament der Demokratie wird unterhöhlt.“ Vertrauen </w:t>
      </w:r>
      <w:r w:rsidRPr="0065112F">
        <w:rPr>
          <w:rFonts w:ascii="Arial Unicode MS" w:eastAsia="Arial Unicode MS" w:hAnsi="Arial Unicode MS" w:cs="Arial Unicode MS"/>
          <w:color w:val="000000"/>
          <w:shd w:val="clear" w:color="auto" w:fill="FFFFFF"/>
        </w:rPr>
        <w:lastRenderedPageBreak/>
        <w:t>sei schließlich 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3D8B2D34" w14:textId="7B609A1C" w:rsidR="0065112F" w:rsidRPr="00934130" w:rsidRDefault="0065112F" w:rsidP="0065112F">
      <w:pPr>
        <w:jc w:val="both"/>
        <w:rPr>
          <w:rFonts w:ascii="Arial Unicode MS" w:eastAsia="Arial Unicode MS" w:hAnsi="Arial Unicode MS" w:cs="Arial Unicode MS"/>
          <w:sz w:val="20"/>
          <w:szCs w:val="20"/>
        </w:rPr>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hyperlink r:id="rId12" w:history="1">
        <w:r w:rsidR="00934130" w:rsidRPr="001D4AD7">
          <w:rPr>
            <w:rStyle w:val="Hyperlink"/>
            <w:rFonts w:ascii="Arial Unicode MS" w:eastAsia="Arial Unicode MS" w:hAnsi="Arial Unicode MS" w:cs="Arial Unicode MS"/>
            <w:sz w:val="20"/>
            <w:szCs w:val="20"/>
          </w:rPr>
          <w:t>https://webarchiv.bundestag.de/archive/2010/0304/dasparlament/2004/11/Panorama/001.html</w:t>
        </w:r>
      </w:hyperlink>
      <w:r w:rsidR="00934130">
        <w:rPr>
          <w:rFonts w:ascii="Arial Unicode MS" w:eastAsia="Arial Unicode MS" w:hAnsi="Arial Unicode MS" w:cs="Arial Unicode MS"/>
          <w:sz w:val="20"/>
          <w:szCs w:val="20"/>
        </w:rPr>
        <w:t xml:space="preserve"> </w:t>
      </w:r>
      <w:r w:rsidRPr="0065112F">
        <w:rPr>
          <w:rFonts w:ascii="Arial Unicode MS" w:eastAsia="Arial Unicode MS" w:hAnsi="Arial Unicode MS" w:cs="Arial Unicode MS"/>
          <w:color w:val="000000"/>
          <w:sz w:val="20"/>
          <w:szCs w:val="20"/>
          <w:shd w:val="clear" w:color="auto" w:fill="FFFFFF"/>
        </w:rPr>
        <w:t xml:space="preserve">- letzter Zugriff: </w:t>
      </w:r>
      <w:r w:rsidR="00934130">
        <w:rPr>
          <w:rFonts w:ascii="Arial Unicode MS" w:eastAsia="Arial Unicode MS" w:hAnsi="Arial Unicode MS" w:cs="Arial Unicode MS"/>
          <w:color w:val="000000"/>
          <w:sz w:val="20"/>
          <w:szCs w:val="20"/>
          <w:shd w:val="clear" w:color="auto" w:fill="FFFFFF"/>
        </w:rPr>
        <w:t>04.01.2024</w:t>
      </w:r>
    </w:p>
    <w:p w14:paraId="5886E451"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2D3B22">
          <w:pgSz w:w="11900" w:h="16840"/>
          <w:pgMar w:top="1134" w:right="1134" w:bottom="851" w:left="1134" w:header="567" w:footer="567" w:gutter="0"/>
          <w:cols w:space="708"/>
          <w:docGrid w:linePitch="360"/>
        </w:sectPr>
      </w:pPr>
    </w:p>
    <w:p w14:paraId="1EE25CFF" w14:textId="2CBFC771" w:rsidR="00D10EE2" w:rsidRDefault="00623AEA" w:rsidP="006C5755">
      <w:pPr>
        <w:spacing w:line="360" w:lineRule="auto"/>
        <w:jc w:val="both"/>
        <w:rPr>
          <w:rFonts w:ascii="Arial Unicode MS" w:eastAsia="Arial Unicode MS" w:hAnsi="Arial Unicode MS" w:cs="Arial Unicode MS"/>
          <w:b/>
          <w:sz w:val="22"/>
          <w:szCs w:val="22"/>
          <w:u w:val="single"/>
          <w:lang w:val="en-US"/>
        </w:rPr>
      </w:pPr>
      <w:r>
        <w:rPr>
          <w:noProof/>
        </w:rPr>
        <w:lastRenderedPageBreak/>
        <w:drawing>
          <wp:anchor distT="0" distB="0" distL="114300" distR="114300" simplePos="0" relativeHeight="251671552" behindDoc="1" locked="0" layoutInCell="1" allowOverlap="1" wp14:anchorId="3C443DA5" wp14:editId="3E06CB62">
            <wp:simplePos x="0" y="0"/>
            <wp:positionH relativeFrom="column">
              <wp:posOffset>8345302</wp:posOffset>
            </wp:positionH>
            <wp:positionV relativeFrom="paragraph">
              <wp:posOffset>-444147</wp:posOffset>
            </wp:positionV>
            <wp:extent cx="1371600" cy="495300"/>
            <wp:effectExtent l="0" t="0" r="0" b="0"/>
            <wp:wrapNone/>
            <wp:docPr id="1662635096" name="Bild 1"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C94" w:rsidRPr="002D6C94">
        <w:rPr>
          <w:rFonts w:ascii="Arial Unicode MS" w:eastAsia="Arial Unicode MS" w:hAnsi="Arial Unicode MS" w:cs="Arial Unicode MS"/>
          <w:b/>
          <w:sz w:val="32"/>
          <w:szCs w:val="32"/>
        </w:rPr>
        <w:t>M7</w:t>
      </w:r>
      <w:r w:rsidR="002D6C94">
        <w:rPr>
          <w:rFonts w:ascii="Arial Unicode MS" w:eastAsia="Arial Unicode MS" w:hAnsi="Arial Unicode MS" w:cs="Arial Unicode MS"/>
          <w:b/>
          <w:sz w:val="32"/>
          <w:szCs w:val="32"/>
        </w:rPr>
        <w:t xml:space="preserve"> </w:t>
      </w:r>
      <w:proofErr w:type="spellStart"/>
      <w:r w:rsidR="006C5755" w:rsidRPr="006C5755">
        <w:rPr>
          <w:rFonts w:ascii="Arial Unicode MS" w:eastAsia="Arial Unicode MS" w:hAnsi="Arial Unicode MS" w:cs="Arial Unicode MS"/>
          <w:b/>
          <w:sz w:val="22"/>
          <w:szCs w:val="22"/>
          <w:u w:val="single"/>
          <w:lang w:val="en-US"/>
        </w:rPr>
        <w:t>Beobachtungsprotokoll</w:t>
      </w:r>
      <w:proofErr w:type="spellEnd"/>
    </w:p>
    <w:tbl>
      <w:tblPr>
        <w:tblStyle w:val="Tabellenraster"/>
        <w:tblpPr w:leftFromText="141" w:rightFromText="141" w:vertAnchor="text" w:horzAnchor="page" w:tblpX="1258" w:tblpY="410"/>
        <w:tblW w:w="0" w:type="auto"/>
        <w:tblLook w:val="04A0" w:firstRow="1" w:lastRow="0" w:firstColumn="1" w:lastColumn="0" w:noHBand="0" w:noVBand="1"/>
      </w:tblPr>
      <w:tblGrid>
        <w:gridCol w:w="2885"/>
        <w:gridCol w:w="3744"/>
        <w:gridCol w:w="2026"/>
        <w:gridCol w:w="1943"/>
        <w:gridCol w:w="3829"/>
      </w:tblGrid>
      <w:tr w:rsidR="00150F7E" w:rsidRPr="006C5755" w14:paraId="6E3CD210" w14:textId="77777777" w:rsidTr="00150F7E">
        <w:tc>
          <w:tcPr>
            <w:tcW w:w="2885" w:type="dxa"/>
          </w:tcPr>
          <w:p w14:paraId="5933AC8F" w14:textId="77777777" w:rsidR="00150F7E" w:rsidRPr="006C5755" w:rsidRDefault="00150F7E" w:rsidP="00150F7E">
            <w:pPr>
              <w:spacing w:line="360" w:lineRule="auto"/>
              <w:jc w:val="both"/>
              <w:rPr>
                <w:rFonts w:ascii="Arial Unicode MS" w:eastAsia="Arial Unicode MS" w:hAnsi="Arial Unicode MS" w:cs="Arial Unicode MS"/>
                <w:lang w:val="en-US"/>
              </w:rPr>
            </w:pPr>
            <w:proofErr w:type="spellStart"/>
            <w:r w:rsidRPr="006C5755">
              <w:rPr>
                <w:rFonts w:ascii="Arial Unicode MS" w:eastAsia="Arial Unicode MS" w:hAnsi="Arial Unicode MS" w:cs="Arial Unicode MS"/>
                <w:lang w:val="en-US"/>
              </w:rPr>
              <w:t>Personen</w:t>
            </w:r>
            <w:proofErr w:type="spellEnd"/>
          </w:p>
        </w:tc>
        <w:tc>
          <w:tcPr>
            <w:tcW w:w="3744" w:type="dxa"/>
          </w:tcPr>
          <w:p w14:paraId="2E6FC13E" w14:textId="77777777" w:rsidR="00150F7E" w:rsidRPr="006C5755" w:rsidRDefault="00150F7E" w:rsidP="00623AEA">
            <w:pPr>
              <w:spacing w:line="360" w:lineRule="auto"/>
              <w:jc w:val="center"/>
              <w:rPr>
                <w:rFonts w:ascii="Arial Unicode MS" w:eastAsia="Arial Unicode MS" w:hAnsi="Arial Unicode MS" w:cs="Arial Unicode MS"/>
                <w:lang w:val="en-US"/>
              </w:rPr>
            </w:pPr>
            <w:r w:rsidRPr="006C5755">
              <w:rPr>
                <w:rFonts w:ascii="Arial Unicode MS" w:eastAsia="Arial Unicode MS" w:hAnsi="Arial Unicode MS" w:cs="Arial Unicode MS"/>
                <w:lang w:val="en-US"/>
              </w:rPr>
              <w:t>Information</w:t>
            </w:r>
          </w:p>
        </w:tc>
        <w:tc>
          <w:tcPr>
            <w:tcW w:w="2026" w:type="dxa"/>
          </w:tcPr>
          <w:p w14:paraId="10553274" w14:textId="77777777" w:rsidR="00150F7E" w:rsidRPr="006C5755" w:rsidRDefault="00150F7E" w:rsidP="00623AEA">
            <w:pPr>
              <w:spacing w:line="360" w:lineRule="auto"/>
              <w:jc w:val="center"/>
              <w:rPr>
                <w:rFonts w:ascii="Arial Unicode MS" w:eastAsia="Arial Unicode MS" w:hAnsi="Arial Unicode MS" w:cs="Arial Unicode MS"/>
                <w:lang w:val="en-US"/>
              </w:rPr>
            </w:pPr>
            <w:r w:rsidRPr="006C5755">
              <w:rPr>
                <w:rFonts w:ascii="Arial Unicode MS" w:eastAsia="Arial Unicode MS" w:hAnsi="Arial Unicode MS" w:cs="Arial Unicode MS"/>
                <w:lang w:val="en-US"/>
              </w:rPr>
              <w:t xml:space="preserve">Starke </w:t>
            </w:r>
            <w:proofErr w:type="spellStart"/>
            <w:r w:rsidRPr="006C5755">
              <w:rPr>
                <w:rFonts w:ascii="Arial Unicode MS" w:eastAsia="Arial Unicode MS" w:hAnsi="Arial Unicode MS" w:cs="Arial Unicode MS"/>
                <w:lang w:val="en-US"/>
              </w:rPr>
              <w:t>Argumente</w:t>
            </w:r>
            <w:proofErr w:type="spellEnd"/>
          </w:p>
        </w:tc>
        <w:tc>
          <w:tcPr>
            <w:tcW w:w="1943" w:type="dxa"/>
          </w:tcPr>
          <w:p w14:paraId="2F7D5832" w14:textId="77777777" w:rsidR="00150F7E" w:rsidRPr="006C5755" w:rsidRDefault="00150F7E" w:rsidP="00623AEA">
            <w:pPr>
              <w:spacing w:line="360" w:lineRule="auto"/>
              <w:jc w:val="center"/>
              <w:rPr>
                <w:rFonts w:ascii="Arial Unicode MS" w:eastAsia="Arial Unicode MS" w:hAnsi="Arial Unicode MS" w:cs="Arial Unicode MS"/>
                <w:lang w:val="en-US"/>
              </w:rPr>
            </w:pPr>
            <w:proofErr w:type="spellStart"/>
            <w:r w:rsidRPr="006C5755">
              <w:rPr>
                <w:rFonts w:ascii="Arial Unicode MS" w:eastAsia="Arial Unicode MS" w:hAnsi="Arial Unicode MS" w:cs="Arial Unicode MS"/>
                <w:lang w:val="en-US"/>
              </w:rPr>
              <w:t>Schwache</w:t>
            </w:r>
            <w:proofErr w:type="spellEnd"/>
            <w:r w:rsidRPr="006C5755">
              <w:rPr>
                <w:rFonts w:ascii="Arial Unicode MS" w:eastAsia="Arial Unicode MS" w:hAnsi="Arial Unicode MS" w:cs="Arial Unicode MS"/>
                <w:lang w:val="en-US"/>
              </w:rPr>
              <w:t xml:space="preserve"> </w:t>
            </w:r>
            <w:proofErr w:type="spellStart"/>
            <w:r w:rsidRPr="006C5755">
              <w:rPr>
                <w:rFonts w:ascii="Arial Unicode MS" w:eastAsia="Arial Unicode MS" w:hAnsi="Arial Unicode MS" w:cs="Arial Unicode MS"/>
                <w:lang w:val="en-US"/>
              </w:rPr>
              <w:t>Argumente</w:t>
            </w:r>
            <w:proofErr w:type="spellEnd"/>
          </w:p>
        </w:tc>
        <w:tc>
          <w:tcPr>
            <w:tcW w:w="3829" w:type="dxa"/>
          </w:tcPr>
          <w:p w14:paraId="76AD37A6" w14:textId="77777777" w:rsidR="00150F7E" w:rsidRPr="006C5755" w:rsidRDefault="00150F7E" w:rsidP="00623AEA">
            <w:pPr>
              <w:spacing w:line="360" w:lineRule="auto"/>
              <w:jc w:val="center"/>
              <w:rPr>
                <w:rFonts w:ascii="Arial Unicode MS" w:eastAsia="Arial Unicode MS" w:hAnsi="Arial Unicode MS" w:cs="Arial Unicode MS"/>
                <w:lang w:val="en-US"/>
              </w:rPr>
            </w:pPr>
            <w:r w:rsidRPr="006C5755">
              <w:rPr>
                <w:rFonts w:ascii="Arial Unicode MS" w:eastAsia="Arial Unicode MS" w:hAnsi="Arial Unicode MS" w:cs="Arial Unicode MS"/>
                <w:lang w:val="en-US"/>
              </w:rPr>
              <w:t>Manipulation</w:t>
            </w:r>
          </w:p>
        </w:tc>
      </w:tr>
      <w:tr w:rsidR="00150F7E" w:rsidRPr="006C5755" w14:paraId="0C189CCF" w14:textId="77777777" w:rsidTr="00150F7E">
        <w:tc>
          <w:tcPr>
            <w:tcW w:w="2885" w:type="dxa"/>
          </w:tcPr>
          <w:p w14:paraId="614669CF" w14:textId="77777777" w:rsidR="00623AEA" w:rsidRDefault="00623AEA" w:rsidP="00623AEA">
            <w:pPr>
              <w:spacing w:line="360" w:lineRule="auto"/>
              <w:jc w:val="center"/>
              <w:rPr>
                <w:rFonts w:ascii="Arial Unicode MS" w:eastAsia="Arial Unicode MS" w:hAnsi="Arial Unicode MS" w:cs="Arial Unicode MS"/>
                <w:sz w:val="20"/>
                <w:szCs w:val="20"/>
                <w:lang w:val="en-US"/>
              </w:rPr>
            </w:pPr>
          </w:p>
          <w:p w14:paraId="2E53AC45" w14:textId="0542731A" w:rsidR="00150F7E" w:rsidRPr="00934130" w:rsidRDefault="00150F7E" w:rsidP="00623AEA">
            <w:pPr>
              <w:spacing w:line="360" w:lineRule="auto"/>
              <w:jc w:val="center"/>
              <w:rPr>
                <w:rFonts w:ascii="Arial Unicode MS" w:eastAsia="Arial Unicode MS" w:hAnsi="Arial Unicode MS" w:cs="Arial Unicode MS"/>
                <w:sz w:val="20"/>
                <w:szCs w:val="20"/>
                <w:lang w:val="en-US"/>
              </w:rPr>
            </w:pPr>
            <w:r w:rsidRPr="00934130">
              <w:rPr>
                <w:rFonts w:ascii="Arial Unicode MS" w:eastAsia="Arial Unicode MS" w:hAnsi="Arial Unicode MS" w:cs="Arial Unicode MS"/>
                <w:sz w:val="20"/>
                <w:szCs w:val="20"/>
                <w:lang w:val="en-US"/>
              </w:rPr>
              <w:t>Karl-Rudolf Korte</w:t>
            </w:r>
          </w:p>
          <w:p w14:paraId="5B04A1AA" w14:textId="77777777" w:rsidR="00150F7E" w:rsidRPr="00623AEA" w:rsidRDefault="00150F7E" w:rsidP="00623AEA">
            <w:pPr>
              <w:spacing w:line="360" w:lineRule="auto"/>
              <w:jc w:val="center"/>
              <w:rPr>
                <w:rFonts w:ascii="Arial Unicode MS" w:eastAsia="Arial Unicode MS" w:hAnsi="Arial Unicode MS" w:cs="Arial Unicode MS"/>
                <w:sz w:val="16"/>
                <w:szCs w:val="16"/>
                <w:lang w:val="en-US"/>
              </w:rPr>
            </w:pPr>
            <w:r w:rsidRPr="00623AEA">
              <w:rPr>
                <w:rFonts w:ascii="Arial Unicode MS" w:eastAsia="Arial Unicode MS" w:hAnsi="Arial Unicode MS" w:cs="Arial Unicode MS"/>
                <w:sz w:val="16"/>
                <w:szCs w:val="16"/>
                <w:lang w:val="en-US"/>
              </w:rPr>
              <w:t>(</w:t>
            </w:r>
            <w:proofErr w:type="spellStart"/>
            <w:r w:rsidRPr="00623AEA">
              <w:rPr>
                <w:rFonts w:ascii="Arial Unicode MS" w:eastAsia="Arial Unicode MS" w:hAnsi="Arial Unicode MS" w:cs="Arial Unicode MS"/>
                <w:sz w:val="16"/>
                <w:szCs w:val="16"/>
                <w:lang w:val="en-US"/>
              </w:rPr>
              <w:t>Politikwissenschaftler</w:t>
            </w:r>
            <w:proofErr w:type="spellEnd"/>
            <w:r w:rsidRPr="00623AEA">
              <w:rPr>
                <w:rFonts w:ascii="Arial Unicode MS" w:eastAsia="Arial Unicode MS" w:hAnsi="Arial Unicode MS" w:cs="Arial Unicode MS"/>
                <w:sz w:val="16"/>
                <w:szCs w:val="16"/>
                <w:lang w:val="en-US"/>
              </w:rPr>
              <w:t>)</w:t>
            </w:r>
          </w:p>
        </w:tc>
        <w:tc>
          <w:tcPr>
            <w:tcW w:w="3744" w:type="dxa"/>
          </w:tcPr>
          <w:p w14:paraId="5BBAE55A" w14:textId="77777777" w:rsidR="00150F7E" w:rsidRPr="006C5755" w:rsidRDefault="00150F7E" w:rsidP="00150F7E">
            <w:pPr>
              <w:spacing w:line="360" w:lineRule="auto"/>
              <w:jc w:val="both"/>
              <w:rPr>
                <w:rFonts w:ascii="Arial Unicode MS" w:eastAsia="Arial Unicode MS" w:hAnsi="Arial Unicode MS" w:cs="Arial Unicode MS"/>
                <w:lang w:val="en-US"/>
              </w:rPr>
            </w:pPr>
          </w:p>
          <w:p w14:paraId="2BFD8B6F" w14:textId="77777777" w:rsidR="00150F7E" w:rsidRPr="006C5755" w:rsidRDefault="00150F7E" w:rsidP="00150F7E">
            <w:pPr>
              <w:spacing w:line="360" w:lineRule="auto"/>
              <w:jc w:val="both"/>
              <w:rPr>
                <w:rFonts w:ascii="Arial Unicode MS" w:eastAsia="Arial Unicode MS" w:hAnsi="Arial Unicode MS" w:cs="Arial Unicode MS"/>
                <w:lang w:val="en-US"/>
              </w:rPr>
            </w:pPr>
          </w:p>
          <w:p w14:paraId="3F789EC1"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2026" w:type="dxa"/>
          </w:tcPr>
          <w:p w14:paraId="116F33D3"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1943" w:type="dxa"/>
          </w:tcPr>
          <w:p w14:paraId="7223D3BB"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3829" w:type="dxa"/>
          </w:tcPr>
          <w:p w14:paraId="637EA1F8" w14:textId="77777777" w:rsidR="00150F7E" w:rsidRPr="006C5755" w:rsidRDefault="00150F7E" w:rsidP="00150F7E">
            <w:pPr>
              <w:spacing w:line="360" w:lineRule="auto"/>
              <w:jc w:val="both"/>
              <w:rPr>
                <w:rFonts w:ascii="Arial Unicode MS" w:eastAsia="Arial Unicode MS" w:hAnsi="Arial Unicode MS" w:cs="Arial Unicode MS"/>
                <w:lang w:val="en-US"/>
              </w:rPr>
            </w:pPr>
          </w:p>
        </w:tc>
      </w:tr>
      <w:tr w:rsidR="00150F7E" w:rsidRPr="006C5755" w14:paraId="419F7A6D" w14:textId="77777777" w:rsidTr="00150F7E">
        <w:tc>
          <w:tcPr>
            <w:tcW w:w="2885" w:type="dxa"/>
          </w:tcPr>
          <w:p w14:paraId="3449B2BD" w14:textId="77777777" w:rsidR="00623AEA" w:rsidRDefault="00623AEA" w:rsidP="00623AEA">
            <w:pPr>
              <w:spacing w:line="360" w:lineRule="auto"/>
              <w:jc w:val="center"/>
              <w:rPr>
                <w:rFonts w:ascii="Arial Unicode MS" w:eastAsia="Arial Unicode MS" w:hAnsi="Arial Unicode MS" w:cs="Arial Unicode MS"/>
                <w:sz w:val="20"/>
                <w:szCs w:val="20"/>
              </w:rPr>
            </w:pPr>
          </w:p>
          <w:p w14:paraId="27447263" w14:textId="65562155" w:rsidR="00150F7E" w:rsidRPr="00934130" w:rsidRDefault="00150F7E" w:rsidP="00623AEA">
            <w:pPr>
              <w:spacing w:line="360" w:lineRule="auto"/>
              <w:jc w:val="center"/>
              <w:rPr>
                <w:rFonts w:ascii="Arial Unicode MS" w:eastAsia="Arial Unicode MS" w:hAnsi="Arial Unicode MS" w:cs="Arial Unicode MS"/>
                <w:sz w:val="20"/>
                <w:szCs w:val="20"/>
              </w:rPr>
            </w:pPr>
            <w:r w:rsidRPr="00934130">
              <w:rPr>
                <w:rFonts w:ascii="Arial Unicode MS" w:eastAsia="Arial Unicode MS" w:hAnsi="Arial Unicode MS" w:cs="Arial Unicode MS"/>
                <w:sz w:val="20"/>
                <w:szCs w:val="20"/>
              </w:rPr>
              <w:t>Prof. Dr. Christoph Bieber</w:t>
            </w:r>
          </w:p>
          <w:p w14:paraId="07E51ADB" w14:textId="77777777" w:rsidR="00150F7E" w:rsidRPr="00623AEA" w:rsidRDefault="00150F7E" w:rsidP="00623AEA">
            <w:pPr>
              <w:spacing w:line="360" w:lineRule="auto"/>
              <w:jc w:val="center"/>
              <w:rPr>
                <w:rFonts w:ascii="Arial Unicode MS" w:eastAsia="Arial Unicode MS" w:hAnsi="Arial Unicode MS" w:cs="Arial Unicode MS"/>
                <w:sz w:val="16"/>
                <w:szCs w:val="16"/>
              </w:rPr>
            </w:pPr>
            <w:r w:rsidRPr="00623AEA">
              <w:rPr>
                <w:rFonts w:ascii="Arial Unicode MS" w:eastAsia="Arial Unicode MS" w:hAnsi="Arial Unicode MS" w:cs="Arial Unicode MS"/>
                <w:sz w:val="16"/>
                <w:szCs w:val="16"/>
              </w:rPr>
              <w:t>(Politikwissenschaftler, Vereinsvorsitzender pol-di.net e.V.)</w:t>
            </w:r>
          </w:p>
        </w:tc>
        <w:tc>
          <w:tcPr>
            <w:tcW w:w="3744" w:type="dxa"/>
          </w:tcPr>
          <w:p w14:paraId="7B4403B2" w14:textId="77777777" w:rsidR="00150F7E" w:rsidRPr="006C5755" w:rsidRDefault="00150F7E" w:rsidP="00150F7E">
            <w:pPr>
              <w:spacing w:line="360" w:lineRule="auto"/>
              <w:jc w:val="both"/>
              <w:rPr>
                <w:rFonts w:ascii="Arial Unicode MS" w:eastAsia="Arial Unicode MS" w:hAnsi="Arial Unicode MS" w:cs="Arial Unicode MS"/>
              </w:rPr>
            </w:pPr>
          </w:p>
          <w:p w14:paraId="7B4EB015" w14:textId="77777777" w:rsidR="00150F7E" w:rsidRPr="006C5755" w:rsidRDefault="00150F7E" w:rsidP="00150F7E">
            <w:pPr>
              <w:spacing w:line="360" w:lineRule="auto"/>
              <w:jc w:val="both"/>
              <w:rPr>
                <w:rFonts w:ascii="Arial Unicode MS" w:eastAsia="Arial Unicode MS" w:hAnsi="Arial Unicode MS" w:cs="Arial Unicode MS"/>
              </w:rPr>
            </w:pPr>
          </w:p>
          <w:p w14:paraId="0D4EE8FE" w14:textId="77777777" w:rsidR="00150F7E" w:rsidRPr="006C5755" w:rsidRDefault="00150F7E" w:rsidP="00150F7E">
            <w:pPr>
              <w:spacing w:line="360" w:lineRule="auto"/>
              <w:jc w:val="both"/>
              <w:rPr>
                <w:rFonts w:ascii="Arial Unicode MS" w:eastAsia="Arial Unicode MS" w:hAnsi="Arial Unicode MS" w:cs="Arial Unicode MS"/>
              </w:rPr>
            </w:pPr>
          </w:p>
        </w:tc>
        <w:tc>
          <w:tcPr>
            <w:tcW w:w="2026" w:type="dxa"/>
          </w:tcPr>
          <w:p w14:paraId="274D132B" w14:textId="77777777" w:rsidR="00150F7E" w:rsidRPr="006C5755" w:rsidRDefault="00150F7E" w:rsidP="00150F7E">
            <w:pPr>
              <w:spacing w:line="360" w:lineRule="auto"/>
              <w:jc w:val="both"/>
              <w:rPr>
                <w:rFonts w:ascii="Arial Unicode MS" w:eastAsia="Arial Unicode MS" w:hAnsi="Arial Unicode MS" w:cs="Arial Unicode MS"/>
              </w:rPr>
            </w:pPr>
          </w:p>
        </w:tc>
        <w:tc>
          <w:tcPr>
            <w:tcW w:w="1943" w:type="dxa"/>
          </w:tcPr>
          <w:p w14:paraId="52E5299E" w14:textId="77777777" w:rsidR="00150F7E" w:rsidRPr="006C5755" w:rsidRDefault="00150F7E" w:rsidP="00150F7E">
            <w:pPr>
              <w:spacing w:line="360" w:lineRule="auto"/>
              <w:jc w:val="both"/>
              <w:rPr>
                <w:rFonts w:ascii="Arial Unicode MS" w:eastAsia="Arial Unicode MS" w:hAnsi="Arial Unicode MS" w:cs="Arial Unicode MS"/>
              </w:rPr>
            </w:pPr>
          </w:p>
        </w:tc>
        <w:tc>
          <w:tcPr>
            <w:tcW w:w="3829" w:type="dxa"/>
          </w:tcPr>
          <w:p w14:paraId="3C7A79C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5E1EEB00" w14:textId="77777777" w:rsidTr="00150F7E">
        <w:tc>
          <w:tcPr>
            <w:tcW w:w="2885" w:type="dxa"/>
          </w:tcPr>
          <w:p w14:paraId="2955FADF" w14:textId="77777777" w:rsidR="00623AEA" w:rsidRDefault="00623AEA" w:rsidP="00623AEA">
            <w:pPr>
              <w:spacing w:line="360" w:lineRule="auto"/>
              <w:jc w:val="center"/>
              <w:rPr>
                <w:rFonts w:ascii="Arial Unicode MS" w:eastAsia="Arial Unicode MS" w:hAnsi="Arial Unicode MS" w:cs="Arial Unicode MS"/>
                <w:sz w:val="20"/>
                <w:szCs w:val="20"/>
              </w:rPr>
            </w:pPr>
          </w:p>
          <w:p w14:paraId="1E286FFB" w14:textId="4D43490B" w:rsidR="00150F7E" w:rsidRPr="00934130" w:rsidRDefault="00150F7E" w:rsidP="00623AEA">
            <w:pPr>
              <w:spacing w:line="360" w:lineRule="auto"/>
              <w:jc w:val="center"/>
              <w:rPr>
                <w:rFonts w:ascii="Arial Unicode MS" w:eastAsia="Arial Unicode MS" w:hAnsi="Arial Unicode MS" w:cs="Arial Unicode MS"/>
                <w:sz w:val="20"/>
                <w:szCs w:val="20"/>
              </w:rPr>
            </w:pPr>
            <w:r w:rsidRPr="00934130">
              <w:rPr>
                <w:rFonts w:ascii="Arial Unicode MS" w:eastAsia="Arial Unicode MS" w:hAnsi="Arial Unicode MS" w:cs="Arial Unicode MS"/>
                <w:sz w:val="20"/>
                <w:szCs w:val="20"/>
              </w:rPr>
              <w:t>Thomas Krüger</w:t>
            </w:r>
          </w:p>
          <w:p w14:paraId="105CB57F" w14:textId="58DDBA5C" w:rsidR="00150F7E" w:rsidRPr="00623AEA" w:rsidRDefault="00150F7E" w:rsidP="00623AEA">
            <w:pPr>
              <w:spacing w:line="360" w:lineRule="auto"/>
              <w:jc w:val="center"/>
              <w:rPr>
                <w:rFonts w:ascii="Arial Unicode MS" w:eastAsia="Arial Unicode MS" w:hAnsi="Arial Unicode MS" w:cs="Arial Unicode MS"/>
                <w:sz w:val="16"/>
                <w:szCs w:val="16"/>
              </w:rPr>
            </w:pPr>
            <w:r w:rsidRPr="00623AEA">
              <w:rPr>
                <w:rFonts w:ascii="Arial Unicode MS" w:eastAsia="Arial Unicode MS" w:hAnsi="Arial Unicode MS" w:cs="Arial Unicode MS"/>
                <w:sz w:val="16"/>
                <w:szCs w:val="16"/>
              </w:rPr>
              <w:t>(Präsident der Bundeszentrale für pol. Bildung)</w:t>
            </w:r>
          </w:p>
        </w:tc>
        <w:tc>
          <w:tcPr>
            <w:tcW w:w="3744" w:type="dxa"/>
          </w:tcPr>
          <w:p w14:paraId="4FAB7D49" w14:textId="77777777" w:rsidR="00150F7E" w:rsidRPr="006C5755" w:rsidRDefault="00150F7E" w:rsidP="00150F7E">
            <w:pPr>
              <w:spacing w:line="360" w:lineRule="auto"/>
              <w:jc w:val="both"/>
              <w:rPr>
                <w:rFonts w:ascii="Arial Unicode MS" w:eastAsia="Arial Unicode MS" w:hAnsi="Arial Unicode MS" w:cs="Arial Unicode MS"/>
              </w:rPr>
            </w:pPr>
          </w:p>
          <w:p w14:paraId="00F2438C" w14:textId="77777777" w:rsidR="00150F7E" w:rsidRPr="006C5755" w:rsidRDefault="00150F7E" w:rsidP="00150F7E">
            <w:pPr>
              <w:spacing w:line="360" w:lineRule="auto"/>
              <w:jc w:val="both"/>
              <w:rPr>
                <w:rFonts w:ascii="Arial Unicode MS" w:eastAsia="Arial Unicode MS" w:hAnsi="Arial Unicode MS" w:cs="Arial Unicode MS"/>
              </w:rPr>
            </w:pPr>
          </w:p>
          <w:p w14:paraId="0CF7247F" w14:textId="77777777" w:rsidR="00150F7E" w:rsidRPr="006C5755" w:rsidRDefault="00150F7E" w:rsidP="00150F7E">
            <w:pPr>
              <w:spacing w:line="360" w:lineRule="auto"/>
              <w:jc w:val="both"/>
              <w:rPr>
                <w:rFonts w:ascii="Arial Unicode MS" w:eastAsia="Arial Unicode MS" w:hAnsi="Arial Unicode MS" w:cs="Arial Unicode MS"/>
              </w:rPr>
            </w:pPr>
          </w:p>
        </w:tc>
        <w:tc>
          <w:tcPr>
            <w:tcW w:w="2026" w:type="dxa"/>
          </w:tcPr>
          <w:p w14:paraId="003FD3AA" w14:textId="77777777" w:rsidR="00150F7E" w:rsidRPr="006C5755" w:rsidRDefault="00150F7E" w:rsidP="00150F7E">
            <w:pPr>
              <w:spacing w:line="360" w:lineRule="auto"/>
              <w:jc w:val="both"/>
              <w:rPr>
                <w:rFonts w:ascii="Arial Unicode MS" w:eastAsia="Arial Unicode MS" w:hAnsi="Arial Unicode MS" w:cs="Arial Unicode MS"/>
              </w:rPr>
            </w:pPr>
          </w:p>
        </w:tc>
        <w:tc>
          <w:tcPr>
            <w:tcW w:w="1943" w:type="dxa"/>
          </w:tcPr>
          <w:p w14:paraId="2BA7C4BA" w14:textId="77777777" w:rsidR="00150F7E" w:rsidRPr="006C5755" w:rsidRDefault="00150F7E" w:rsidP="00150F7E">
            <w:pPr>
              <w:spacing w:line="360" w:lineRule="auto"/>
              <w:jc w:val="both"/>
              <w:rPr>
                <w:rFonts w:ascii="Arial Unicode MS" w:eastAsia="Arial Unicode MS" w:hAnsi="Arial Unicode MS" w:cs="Arial Unicode MS"/>
              </w:rPr>
            </w:pPr>
          </w:p>
        </w:tc>
        <w:tc>
          <w:tcPr>
            <w:tcW w:w="3829" w:type="dxa"/>
          </w:tcPr>
          <w:p w14:paraId="5E32CE3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2DE48189" w14:textId="77777777" w:rsidTr="00623AEA">
        <w:trPr>
          <w:trHeight w:val="1682"/>
        </w:trPr>
        <w:tc>
          <w:tcPr>
            <w:tcW w:w="2885" w:type="dxa"/>
          </w:tcPr>
          <w:p w14:paraId="2DA86860" w14:textId="77777777" w:rsidR="00623AEA" w:rsidRDefault="00623AEA" w:rsidP="00623AEA">
            <w:pPr>
              <w:spacing w:line="360" w:lineRule="auto"/>
              <w:jc w:val="center"/>
              <w:rPr>
                <w:rFonts w:ascii="Arial Unicode MS" w:eastAsia="Arial Unicode MS" w:hAnsi="Arial Unicode MS" w:cs="Arial Unicode MS"/>
                <w:sz w:val="20"/>
                <w:szCs w:val="20"/>
              </w:rPr>
            </w:pPr>
          </w:p>
          <w:p w14:paraId="632A4DF8" w14:textId="7E6617B5" w:rsidR="00150F7E" w:rsidRPr="00934130" w:rsidRDefault="00150F7E" w:rsidP="00623AEA">
            <w:pPr>
              <w:spacing w:line="360" w:lineRule="auto"/>
              <w:jc w:val="center"/>
              <w:rPr>
                <w:rFonts w:ascii="Arial Unicode MS" w:eastAsia="Arial Unicode MS" w:hAnsi="Arial Unicode MS" w:cs="Arial Unicode MS"/>
                <w:sz w:val="20"/>
                <w:szCs w:val="20"/>
              </w:rPr>
            </w:pPr>
            <w:r w:rsidRPr="00934130">
              <w:rPr>
                <w:rFonts w:ascii="Arial Unicode MS" w:eastAsia="Arial Unicode MS" w:hAnsi="Arial Unicode MS" w:cs="Arial Unicode MS"/>
                <w:sz w:val="20"/>
                <w:szCs w:val="20"/>
              </w:rPr>
              <w:t>Thomas Petersen</w:t>
            </w:r>
          </w:p>
          <w:p w14:paraId="68FDFD4E" w14:textId="77777777" w:rsidR="00150F7E" w:rsidRPr="00623AEA" w:rsidRDefault="00150F7E" w:rsidP="00623AEA">
            <w:pPr>
              <w:spacing w:line="360" w:lineRule="auto"/>
              <w:jc w:val="center"/>
              <w:rPr>
                <w:rFonts w:ascii="Arial Unicode MS" w:eastAsia="Arial Unicode MS" w:hAnsi="Arial Unicode MS" w:cs="Arial Unicode MS"/>
                <w:sz w:val="16"/>
                <w:szCs w:val="16"/>
              </w:rPr>
            </w:pPr>
            <w:r w:rsidRPr="00623AEA">
              <w:rPr>
                <w:rFonts w:ascii="Arial Unicode MS" w:eastAsia="Arial Unicode MS" w:hAnsi="Arial Unicode MS" w:cs="Arial Unicode MS"/>
                <w:sz w:val="16"/>
                <w:szCs w:val="16"/>
              </w:rPr>
              <w:t>(Sozialwissenschaftler)</w:t>
            </w:r>
          </w:p>
        </w:tc>
        <w:tc>
          <w:tcPr>
            <w:tcW w:w="3744" w:type="dxa"/>
          </w:tcPr>
          <w:p w14:paraId="0E38756F" w14:textId="77777777" w:rsidR="00150F7E" w:rsidRPr="006C5755" w:rsidRDefault="00150F7E" w:rsidP="00150F7E">
            <w:pPr>
              <w:spacing w:line="360" w:lineRule="auto"/>
              <w:jc w:val="both"/>
              <w:rPr>
                <w:rFonts w:ascii="Arial Unicode MS" w:eastAsia="Arial Unicode MS" w:hAnsi="Arial Unicode MS" w:cs="Arial Unicode MS"/>
              </w:rPr>
            </w:pPr>
          </w:p>
          <w:p w14:paraId="26FDEB68" w14:textId="77777777" w:rsidR="00150F7E" w:rsidRPr="006C5755" w:rsidRDefault="00150F7E" w:rsidP="00150F7E">
            <w:pPr>
              <w:spacing w:line="360" w:lineRule="auto"/>
              <w:jc w:val="both"/>
              <w:rPr>
                <w:rFonts w:ascii="Arial Unicode MS" w:eastAsia="Arial Unicode MS" w:hAnsi="Arial Unicode MS" w:cs="Arial Unicode MS"/>
              </w:rPr>
            </w:pPr>
          </w:p>
        </w:tc>
        <w:tc>
          <w:tcPr>
            <w:tcW w:w="2026" w:type="dxa"/>
          </w:tcPr>
          <w:p w14:paraId="763CC494" w14:textId="77777777" w:rsidR="00150F7E" w:rsidRPr="006C5755" w:rsidRDefault="00150F7E" w:rsidP="00150F7E">
            <w:pPr>
              <w:spacing w:line="360" w:lineRule="auto"/>
              <w:jc w:val="both"/>
              <w:rPr>
                <w:rFonts w:ascii="Arial Unicode MS" w:eastAsia="Arial Unicode MS" w:hAnsi="Arial Unicode MS" w:cs="Arial Unicode MS"/>
              </w:rPr>
            </w:pPr>
          </w:p>
        </w:tc>
        <w:tc>
          <w:tcPr>
            <w:tcW w:w="1943" w:type="dxa"/>
          </w:tcPr>
          <w:p w14:paraId="144E4CC4" w14:textId="77777777" w:rsidR="00150F7E" w:rsidRPr="006C5755" w:rsidRDefault="00150F7E" w:rsidP="00150F7E">
            <w:pPr>
              <w:spacing w:line="360" w:lineRule="auto"/>
              <w:jc w:val="both"/>
              <w:rPr>
                <w:rFonts w:ascii="Arial Unicode MS" w:eastAsia="Arial Unicode MS" w:hAnsi="Arial Unicode MS" w:cs="Arial Unicode MS"/>
              </w:rPr>
            </w:pPr>
          </w:p>
        </w:tc>
        <w:tc>
          <w:tcPr>
            <w:tcW w:w="3829" w:type="dxa"/>
          </w:tcPr>
          <w:p w14:paraId="1AE3BD5E" w14:textId="77777777" w:rsidR="00150F7E" w:rsidRPr="006C5755" w:rsidRDefault="00150F7E" w:rsidP="00150F7E">
            <w:pPr>
              <w:spacing w:line="360" w:lineRule="auto"/>
              <w:jc w:val="both"/>
              <w:rPr>
                <w:rFonts w:ascii="Arial Unicode MS" w:eastAsia="Arial Unicode MS" w:hAnsi="Arial Unicode MS" w:cs="Arial Unicode MS"/>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2D3B22">
      <w:headerReference w:type="default" r:id="rId13"/>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297E" w14:textId="77777777" w:rsidR="00810B48" w:rsidRDefault="00810B48" w:rsidP="00A46285">
      <w:r>
        <w:separator/>
      </w:r>
    </w:p>
  </w:endnote>
  <w:endnote w:type="continuationSeparator" w:id="0">
    <w:p w14:paraId="7378A225" w14:textId="77777777" w:rsidR="00810B48" w:rsidRDefault="00810B48"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30D4" w14:textId="77777777" w:rsidR="00810B48" w:rsidRDefault="00810B48" w:rsidP="00A46285">
      <w:r>
        <w:separator/>
      </w:r>
    </w:p>
  </w:footnote>
  <w:footnote w:type="continuationSeparator" w:id="0">
    <w:p w14:paraId="5EE5FE8D" w14:textId="77777777" w:rsidR="00810B48" w:rsidRDefault="00810B48"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999" w14:textId="62F166D4" w:rsidR="00D10EE2" w:rsidRDefault="00D10E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AE00D98E"/>
    <w:lvl w:ilvl="0" w:tplc="0407000F">
      <w:start w:val="1"/>
      <w:numFmt w:val="decimal"/>
      <w:lvlText w:val="%1."/>
      <w:lvlJc w:val="left"/>
      <w:pPr>
        <w:ind w:left="9924" w:hanging="360"/>
      </w:pPr>
      <w:rPr>
        <w:rFonts w:hint="default"/>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642FF6"/>
    <w:multiLevelType w:val="hybridMultilevel"/>
    <w:tmpl w:val="BA1A2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2"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4"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6"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0"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35733990">
    <w:abstractNumId w:val="20"/>
  </w:num>
  <w:num w:numId="2" w16cid:durableId="615259718">
    <w:abstractNumId w:val="8"/>
  </w:num>
  <w:num w:numId="3" w16cid:durableId="906302377">
    <w:abstractNumId w:val="6"/>
  </w:num>
  <w:num w:numId="4" w16cid:durableId="715542559">
    <w:abstractNumId w:val="12"/>
  </w:num>
  <w:num w:numId="5" w16cid:durableId="1007564144">
    <w:abstractNumId w:val="4"/>
  </w:num>
  <w:num w:numId="6" w16cid:durableId="1223908107">
    <w:abstractNumId w:val="10"/>
  </w:num>
  <w:num w:numId="7" w16cid:durableId="329917500">
    <w:abstractNumId w:val="2"/>
  </w:num>
  <w:num w:numId="8" w16cid:durableId="1295792388">
    <w:abstractNumId w:val="19"/>
  </w:num>
  <w:num w:numId="9" w16cid:durableId="502666457">
    <w:abstractNumId w:val="5"/>
  </w:num>
  <w:num w:numId="10" w16cid:durableId="1772512119">
    <w:abstractNumId w:val="7"/>
  </w:num>
  <w:num w:numId="11" w16cid:durableId="594095088">
    <w:abstractNumId w:val="15"/>
  </w:num>
  <w:num w:numId="12" w16cid:durableId="834609720">
    <w:abstractNumId w:val="0"/>
  </w:num>
  <w:num w:numId="13" w16cid:durableId="1533614070">
    <w:abstractNumId w:val="1"/>
  </w:num>
  <w:num w:numId="14" w16cid:durableId="497111197">
    <w:abstractNumId w:val="14"/>
  </w:num>
  <w:num w:numId="15" w16cid:durableId="2093158414">
    <w:abstractNumId w:val="3"/>
  </w:num>
  <w:num w:numId="16" w16cid:durableId="2082748067">
    <w:abstractNumId w:val="13"/>
  </w:num>
  <w:num w:numId="17" w16cid:durableId="2087798253">
    <w:abstractNumId w:val="11"/>
  </w:num>
  <w:num w:numId="18" w16cid:durableId="1356881579">
    <w:abstractNumId w:val="18"/>
  </w:num>
  <w:num w:numId="19" w16cid:durableId="1784573316">
    <w:abstractNumId w:val="16"/>
  </w:num>
  <w:num w:numId="20" w16cid:durableId="1671520352">
    <w:abstractNumId w:val="17"/>
  </w:num>
  <w:num w:numId="21" w16cid:durableId="362946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66DE7"/>
    <w:rsid w:val="000707E9"/>
    <w:rsid w:val="000E5B95"/>
    <w:rsid w:val="000F2A48"/>
    <w:rsid w:val="0012324C"/>
    <w:rsid w:val="00125454"/>
    <w:rsid w:val="00131F1B"/>
    <w:rsid w:val="00150F7E"/>
    <w:rsid w:val="0016675D"/>
    <w:rsid w:val="001D102A"/>
    <w:rsid w:val="001E1FDD"/>
    <w:rsid w:val="002D3B22"/>
    <w:rsid w:val="002D6C94"/>
    <w:rsid w:val="00341A57"/>
    <w:rsid w:val="00420F39"/>
    <w:rsid w:val="004222C8"/>
    <w:rsid w:val="00473ED5"/>
    <w:rsid w:val="004B1C5E"/>
    <w:rsid w:val="004B69FF"/>
    <w:rsid w:val="004F70A9"/>
    <w:rsid w:val="0053284C"/>
    <w:rsid w:val="0053568E"/>
    <w:rsid w:val="005D76AE"/>
    <w:rsid w:val="005F2564"/>
    <w:rsid w:val="005F45F5"/>
    <w:rsid w:val="00622F03"/>
    <w:rsid w:val="00623AEA"/>
    <w:rsid w:val="0065112F"/>
    <w:rsid w:val="0067472A"/>
    <w:rsid w:val="0069073E"/>
    <w:rsid w:val="00691E05"/>
    <w:rsid w:val="006C5755"/>
    <w:rsid w:val="006D1625"/>
    <w:rsid w:val="006D2CAA"/>
    <w:rsid w:val="006E08AE"/>
    <w:rsid w:val="006E1DCC"/>
    <w:rsid w:val="007110B7"/>
    <w:rsid w:val="0073172D"/>
    <w:rsid w:val="007A7197"/>
    <w:rsid w:val="007F24B8"/>
    <w:rsid w:val="00810B48"/>
    <w:rsid w:val="008846A9"/>
    <w:rsid w:val="00893FB9"/>
    <w:rsid w:val="00896789"/>
    <w:rsid w:val="008B75DD"/>
    <w:rsid w:val="008C52CA"/>
    <w:rsid w:val="008F162C"/>
    <w:rsid w:val="0090048F"/>
    <w:rsid w:val="00934130"/>
    <w:rsid w:val="009576D4"/>
    <w:rsid w:val="0099521D"/>
    <w:rsid w:val="00A376FD"/>
    <w:rsid w:val="00A46285"/>
    <w:rsid w:val="00A7260B"/>
    <w:rsid w:val="00A85883"/>
    <w:rsid w:val="00B01E8D"/>
    <w:rsid w:val="00B70910"/>
    <w:rsid w:val="00B778F0"/>
    <w:rsid w:val="00B9077A"/>
    <w:rsid w:val="00B9441E"/>
    <w:rsid w:val="00BA4907"/>
    <w:rsid w:val="00C1254D"/>
    <w:rsid w:val="00C97F4A"/>
    <w:rsid w:val="00CA2A1D"/>
    <w:rsid w:val="00CF60BC"/>
    <w:rsid w:val="00CF6CB7"/>
    <w:rsid w:val="00D02766"/>
    <w:rsid w:val="00D10EE2"/>
    <w:rsid w:val="00D63675"/>
    <w:rsid w:val="00E119D0"/>
    <w:rsid w:val="00E40072"/>
    <w:rsid w:val="00E400BF"/>
    <w:rsid w:val="00E46426"/>
    <w:rsid w:val="00E96253"/>
    <w:rsid w:val="00ED3CB7"/>
    <w:rsid w:val="00EE02A7"/>
    <w:rsid w:val="00EF6330"/>
    <w:rsid w:val="00EF6418"/>
    <w:rsid w:val="00F31DFE"/>
    <w:rsid w:val="00F87FC5"/>
    <w:rsid w:val="00FA6EB2"/>
    <w:rsid w:val="00FD6541"/>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45195"/>
  <w14:defaultImageDpi w14:val="300"/>
  <w15:docId w15:val="{2E95B6CF-7651-4873-A54E-9E355117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styleId="Gitternetztabelle5dunkelAkzent1">
    <w:name w:val="Grid Table 5 Dark Accent 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1">
    <w:name w:val="Grid Table 4 Accent 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93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rchiv.bundestag.de/archive/2010/0304/dasparlament/2004/11/Panorama/0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themen/politisches-system/wahlen-in-deutschland/335672/massenmedien-und-wahlkamp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toonpool.com/user/51637/files/warnhinweis_fuer_wahlplakate_207805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B498-89B9-CD4F-939E-CFC71B39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3813</Words>
  <Characters>24027</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Janet Meschede</cp:lastModifiedBy>
  <cp:revision>2</cp:revision>
  <cp:lastPrinted>2014-03-04T08:40:00Z</cp:lastPrinted>
  <dcterms:created xsi:type="dcterms:W3CDTF">2024-02-20T11:22:00Z</dcterms:created>
  <dcterms:modified xsi:type="dcterms:W3CDTF">2024-02-20T11:22:00Z</dcterms:modified>
  <cp:category/>
</cp:coreProperties>
</file>