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65BE4" w14:textId="0853F48C" w:rsidR="00A46285" w:rsidRPr="0069073E" w:rsidRDefault="00A46285">
      <w:pPr>
        <w:rPr>
          <w:rFonts w:ascii="Arial Unicode MS" w:eastAsia="Arial Unicode MS" w:hAnsi="Arial Unicode MS" w:cs="Arial Unicode MS"/>
        </w:rPr>
      </w:pPr>
    </w:p>
    <w:p w14:paraId="29731685" w14:textId="3D2D907E" w:rsidR="00056FDA" w:rsidRPr="00757280" w:rsidRDefault="009C24E5" w:rsidP="000031C1">
      <w:pPr>
        <w:spacing w:before="100" w:beforeAutospacing="1" w:after="100" w:afterAutospacing="1"/>
        <w:jc w:val="center"/>
        <w:outlineLvl w:val="1"/>
        <w:rPr>
          <w:rFonts w:ascii="Arial Unicode MS" w:eastAsia="Arial Unicode MS" w:hAnsi="Arial Unicode MS" w:cs="Arial Unicode MS"/>
          <w:b/>
          <w:bCs/>
          <w:sz w:val="28"/>
          <w:szCs w:val="28"/>
          <w:u w:val="single"/>
        </w:rPr>
      </w:pPr>
      <w:r>
        <w:rPr>
          <w:rFonts w:ascii="Arial Unicode MS" w:eastAsia="Arial Unicode MS" w:hAnsi="Arial Unicode MS" w:cs="Arial Unicode MS"/>
          <w:b/>
          <w:bCs/>
          <w:sz w:val="28"/>
          <w:szCs w:val="28"/>
          <w:u w:val="single"/>
        </w:rPr>
        <w:t>S</w:t>
      </w:r>
      <w:r w:rsidR="00056FDA" w:rsidRPr="00757280">
        <w:rPr>
          <w:rFonts w:ascii="Arial Unicode MS" w:eastAsia="Arial Unicode MS" w:hAnsi="Arial Unicode MS" w:cs="Arial Unicode MS"/>
          <w:b/>
          <w:bCs/>
          <w:sz w:val="28"/>
          <w:szCs w:val="28"/>
          <w:u w:val="single"/>
        </w:rPr>
        <w:t>inkende Wahlbeteiligung - ein Problem für die Demokratie?</w:t>
      </w:r>
    </w:p>
    <w:p w14:paraId="3B40D803" w14:textId="1DFD7F82" w:rsidR="00056FDA" w:rsidRPr="000031C1" w:rsidRDefault="00056FDA" w:rsidP="00F948C2">
      <w:pPr>
        <w:spacing w:before="100" w:beforeAutospacing="1" w:after="100" w:afterAutospacing="1"/>
        <w:jc w:val="center"/>
        <w:outlineLvl w:val="1"/>
        <w:rPr>
          <w:rFonts w:ascii="Arial Unicode MS" w:eastAsia="Arial Unicode MS" w:hAnsi="Arial Unicode MS" w:cs="Arial Unicode MS"/>
          <w:b/>
          <w:bCs/>
          <w:sz w:val="28"/>
          <w:szCs w:val="28"/>
        </w:rPr>
      </w:pPr>
      <w:r w:rsidRPr="000031C1">
        <w:rPr>
          <w:rFonts w:ascii="Arial Unicode MS" w:eastAsia="Arial Unicode MS" w:hAnsi="Arial Unicode MS" w:cs="Arial Unicode MS"/>
          <w:b/>
          <w:bCs/>
          <w:sz w:val="28"/>
          <w:szCs w:val="28"/>
        </w:rPr>
        <w:t>Arbeitsaufträge Pro</w:t>
      </w:r>
    </w:p>
    <w:p w14:paraId="6F0E9881" w14:textId="77777777" w:rsidR="000031C1" w:rsidRPr="000031C1" w:rsidRDefault="000031C1" w:rsidP="00056FDA">
      <w:pPr>
        <w:spacing w:before="100" w:beforeAutospacing="1" w:after="100" w:afterAutospacing="1"/>
        <w:outlineLvl w:val="1"/>
        <w:rPr>
          <w:rFonts w:ascii="Arial Unicode MS" w:eastAsia="Arial Unicode MS" w:hAnsi="Arial Unicode MS" w:cs="Arial Unicode MS"/>
          <w:b/>
          <w:bCs/>
          <w:sz w:val="10"/>
          <w:szCs w:val="10"/>
        </w:rPr>
      </w:pPr>
    </w:p>
    <w:p w14:paraId="41ABC527" w14:textId="08C45571" w:rsidR="00056FDA" w:rsidRPr="000031C1" w:rsidRDefault="00056FDA" w:rsidP="00056FDA">
      <w:pPr>
        <w:spacing w:before="100" w:beforeAutospacing="1" w:after="100" w:afterAutospacing="1"/>
        <w:outlineLvl w:val="1"/>
        <w:rPr>
          <w:rFonts w:ascii="Arial Unicode MS" w:eastAsia="Arial Unicode MS" w:hAnsi="Arial Unicode MS" w:cs="Arial Unicode MS"/>
          <w:bCs/>
          <w:szCs w:val="22"/>
        </w:rPr>
      </w:pPr>
      <w:r w:rsidRPr="000031C1">
        <w:rPr>
          <w:rFonts w:ascii="Arial Unicode MS" w:eastAsia="Arial Unicode MS" w:hAnsi="Arial Unicode MS" w:cs="Arial Unicode MS"/>
          <w:bCs/>
          <w:szCs w:val="22"/>
        </w:rPr>
        <w:t>Bearbeiten Sie die Aufgaben arbeitsteilig!</w:t>
      </w:r>
    </w:p>
    <w:p w14:paraId="75B74FBE" w14:textId="16107C0A" w:rsidR="00056FDA" w:rsidRPr="00056FDA" w:rsidRDefault="00056FDA" w:rsidP="00056FDA">
      <w:pPr>
        <w:widowControl w:val="0"/>
        <w:numPr>
          <w:ilvl w:val="0"/>
          <w:numId w:val="4"/>
        </w:numPr>
        <w:spacing w:before="100" w:beforeAutospacing="1" w:after="100" w:afterAutospacing="1" w:line="360" w:lineRule="auto"/>
        <w:outlineLvl w:val="1"/>
        <w:rPr>
          <w:rFonts w:ascii="Arial Unicode MS" w:eastAsia="Arial Unicode MS" w:hAnsi="Arial Unicode MS" w:cs="Arial Unicode MS"/>
          <w:bCs/>
          <w:szCs w:val="22"/>
        </w:rPr>
      </w:pPr>
      <w:r w:rsidRPr="00056FDA">
        <w:rPr>
          <w:rFonts w:ascii="Arial Unicode MS" w:eastAsia="Arial Unicode MS" w:hAnsi="Arial Unicode MS" w:cs="Arial Unicode MS"/>
        </w:rPr>
        <w:t xml:space="preserve">Jedes Gruppenmitglied hält die Argumente aus </w:t>
      </w:r>
      <w:r w:rsidR="008752B6">
        <w:rPr>
          <w:rFonts w:ascii="Arial Unicode MS" w:eastAsia="Arial Unicode MS" w:hAnsi="Arial Unicode MS" w:cs="Arial Unicode MS"/>
        </w:rPr>
        <w:t>den eigenen</w:t>
      </w:r>
      <w:r w:rsidRPr="00056FDA">
        <w:rPr>
          <w:rFonts w:ascii="Arial Unicode MS" w:eastAsia="Arial Unicode MS" w:hAnsi="Arial Unicode MS" w:cs="Arial Unicode MS"/>
        </w:rPr>
        <w:t xml:space="preserve"> Materialien schriftlich fest.</w:t>
      </w:r>
    </w:p>
    <w:p w14:paraId="147B1F6A" w14:textId="77777777" w:rsidR="00056FDA" w:rsidRPr="00056FDA" w:rsidRDefault="00056FDA" w:rsidP="00056FDA">
      <w:pPr>
        <w:widowControl w:val="0"/>
        <w:numPr>
          <w:ilvl w:val="0"/>
          <w:numId w:val="4"/>
        </w:numPr>
        <w:spacing w:before="100" w:beforeAutospacing="1" w:after="100" w:afterAutospacing="1" w:line="360" w:lineRule="auto"/>
        <w:outlineLvl w:val="1"/>
        <w:rPr>
          <w:rFonts w:ascii="Arial Unicode MS" w:eastAsia="Arial Unicode MS" w:hAnsi="Arial Unicode MS" w:cs="Arial Unicode MS"/>
          <w:bCs/>
          <w:szCs w:val="22"/>
        </w:rPr>
      </w:pPr>
      <w:r w:rsidRPr="00056FDA">
        <w:rPr>
          <w:rFonts w:ascii="Arial Unicode MS" w:eastAsia="Arial Unicode MS" w:hAnsi="Arial Unicode MS" w:cs="Arial Unicode MS"/>
        </w:rPr>
        <w:t>Tauschen Sie Ihre Pro-Argumente aus und diskutieren Sie in Ihrer Arbeitsgruppe, welche Kriterien zur Stützung Ihrer Position wichtig sind.</w:t>
      </w:r>
    </w:p>
    <w:p w14:paraId="5270F4DB" w14:textId="77777777" w:rsidR="00056FDA" w:rsidRPr="00056FDA" w:rsidRDefault="00056FDA" w:rsidP="00056FDA">
      <w:pPr>
        <w:widowControl w:val="0"/>
        <w:numPr>
          <w:ilvl w:val="0"/>
          <w:numId w:val="4"/>
        </w:numPr>
        <w:spacing w:before="100" w:beforeAutospacing="1" w:after="100" w:afterAutospacing="1" w:line="360" w:lineRule="auto"/>
        <w:outlineLvl w:val="1"/>
        <w:rPr>
          <w:rFonts w:ascii="Arial Unicode MS" w:eastAsia="Arial Unicode MS" w:hAnsi="Arial Unicode MS" w:cs="Arial Unicode MS"/>
          <w:bCs/>
          <w:szCs w:val="22"/>
        </w:rPr>
      </w:pPr>
      <w:r w:rsidRPr="00056FDA">
        <w:rPr>
          <w:rFonts w:ascii="Arial Unicode MS" w:eastAsia="Arial Unicode MS" w:hAnsi="Arial Unicode MS" w:cs="Arial Unicode MS"/>
          <w:bCs/>
          <w:szCs w:val="22"/>
        </w:rPr>
        <w:t>Seien Sie in der Lage, Ihre Argumente zu diskutieren und zu rechtfertigen. Ordnen Sie die Argumente nach ihrer Wichtigkeit.</w:t>
      </w:r>
    </w:p>
    <w:p w14:paraId="526E5D1C" w14:textId="77777777" w:rsidR="00056FDA" w:rsidRPr="00056FDA" w:rsidRDefault="00056FDA" w:rsidP="00056FDA">
      <w:pPr>
        <w:widowControl w:val="0"/>
        <w:numPr>
          <w:ilvl w:val="0"/>
          <w:numId w:val="4"/>
        </w:numPr>
        <w:spacing w:before="100" w:beforeAutospacing="1" w:after="100" w:afterAutospacing="1" w:line="360" w:lineRule="auto"/>
        <w:outlineLvl w:val="1"/>
        <w:rPr>
          <w:rFonts w:ascii="Arial Unicode MS" w:eastAsia="Arial Unicode MS" w:hAnsi="Arial Unicode MS" w:cs="Arial Unicode MS"/>
          <w:bCs/>
          <w:szCs w:val="22"/>
        </w:rPr>
      </w:pPr>
      <w:r w:rsidRPr="00056FDA">
        <w:rPr>
          <w:rFonts w:ascii="Arial Unicode MS" w:eastAsia="Arial Unicode MS" w:hAnsi="Arial Unicode MS" w:cs="Arial Unicode MS"/>
          <w:bCs/>
          <w:szCs w:val="22"/>
        </w:rPr>
        <w:t>Informieren Sie sich im Material über mögliche Gegenpositionen und seien Sie bereit, diese zu widerlegen.</w:t>
      </w:r>
    </w:p>
    <w:p w14:paraId="6EF6D60F" w14:textId="77777777" w:rsidR="00056FDA" w:rsidRPr="00056FDA" w:rsidRDefault="00056FDA" w:rsidP="00056FDA">
      <w:pPr>
        <w:widowControl w:val="0"/>
        <w:numPr>
          <w:ilvl w:val="0"/>
          <w:numId w:val="4"/>
        </w:numPr>
        <w:spacing w:before="100" w:beforeAutospacing="1" w:after="100" w:afterAutospacing="1" w:line="360" w:lineRule="auto"/>
        <w:outlineLvl w:val="1"/>
        <w:rPr>
          <w:rFonts w:ascii="Arial Unicode MS" w:eastAsia="Arial Unicode MS" w:hAnsi="Arial Unicode MS" w:cs="Arial Unicode MS"/>
          <w:bCs/>
          <w:szCs w:val="22"/>
        </w:rPr>
      </w:pPr>
      <w:r w:rsidRPr="00056FDA">
        <w:rPr>
          <w:rFonts w:ascii="Arial Unicode MS" w:eastAsia="Arial Unicode MS" w:hAnsi="Arial Unicode MS" w:cs="Arial Unicode MS"/>
        </w:rPr>
        <w:t>Formulieren Sie für die Gruppe ein Plädoyer, indem Sie Ihre Position knapp und prägnant darlegen. Verwenden Sie nicht gleich alle Argumente, sodass Sie in die Debatte noch Neues einbringen können.</w:t>
      </w:r>
    </w:p>
    <w:p w14:paraId="5A7E6764" w14:textId="30A9E20C" w:rsidR="000031C1" w:rsidRDefault="00056FDA" w:rsidP="00056FDA">
      <w:pPr>
        <w:widowControl w:val="0"/>
        <w:numPr>
          <w:ilvl w:val="0"/>
          <w:numId w:val="4"/>
        </w:numPr>
        <w:spacing w:before="100" w:beforeAutospacing="1" w:after="100" w:afterAutospacing="1" w:line="360" w:lineRule="auto"/>
        <w:outlineLvl w:val="1"/>
        <w:rPr>
          <w:rFonts w:ascii="Arial Unicode MS" w:eastAsia="Arial Unicode MS" w:hAnsi="Arial Unicode MS" w:cs="Arial Unicode MS"/>
          <w:bCs/>
          <w:szCs w:val="22"/>
        </w:rPr>
        <w:sectPr w:rsidR="000031C1" w:rsidSect="000E5B95">
          <w:headerReference w:type="even" r:id="rId8"/>
          <w:headerReference w:type="default" r:id="rId9"/>
          <w:footerReference w:type="even" r:id="rId10"/>
          <w:footerReference w:type="default" r:id="rId11"/>
          <w:headerReference w:type="first" r:id="rId12"/>
          <w:footerReference w:type="first" r:id="rId13"/>
          <w:pgSz w:w="11900" w:h="16840"/>
          <w:pgMar w:top="567" w:right="1134" w:bottom="567" w:left="1134" w:header="567" w:footer="567" w:gutter="0"/>
          <w:cols w:space="708"/>
          <w:docGrid w:linePitch="360"/>
        </w:sectPr>
      </w:pPr>
      <w:r w:rsidRPr="00056FDA">
        <w:rPr>
          <w:rFonts w:ascii="Arial Unicode MS" w:eastAsia="Arial Unicode MS" w:hAnsi="Arial Unicode MS" w:cs="Arial Unicode MS"/>
          <w:bCs/>
          <w:szCs w:val="22"/>
        </w:rPr>
        <w:t>Wählen Sie jeweils 4-5 Vertreter</w:t>
      </w:r>
      <w:r w:rsidR="00BA5837">
        <w:rPr>
          <w:rFonts w:ascii="Arial Unicode MS" w:eastAsia="Arial Unicode MS" w:hAnsi="Arial Unicode MS" w:cs="Arial Unicode MS"/>
          <w:bCs/>
          <w:szCs w:val="22"/>
        </w:rPr>
        <w:t>/</w:t>
      </w:r>
      <w:r w:rsidR="003541E4">
        <w:rPr>
          <w:rFonts w:ascii="Arial Unicode MS" w:eastAsia="Arial Unicode MS" w:hAnsi="Arial Unicode MS" w:cs="Arial Unicode MS"/>
          <w:bCs/>
          <w:szCs w:val="22"/>
        </w:rPr>
        <w:t>innen</w:t>
      </w:r>
      <w:r w:rsidRPr="00056FDA">
        <w:rPr>
          <w:rFonts w:ascii="Arial Unicode MS" w:eastAsia="Arial Unicode MS" w:hAnsi="Arial Unicode MS" w:cs="Arial Unicode MS"/>
          <w:bCs/>
          <w:szCs w:val="22"/>
        </w:rPr>
        <w:t xml:space="preserve"> Ihrer Gruppe, die Ihre Meinung im Podium diskutieren und verteidigen.</w:t>
      </w:r>
    </w:p>
    <w:p w14:paraId="17523525" w14:textId="77777777" w:rsidR="00691E05" w:rsidRDefault="00691E05">
      <w:pPr>
        <w:rPr>
          <w:noProof/>
        </w:rPr>
      </w:pPr>
    </w:p>
    <w:p w14:paraId="3E571CD7" w14:textId="3782A47C" w:rsidR="00AD2474" w:rsidRPr="00087706" w:rsidRDefault="00AD2474" w:rsidP="000031C1">
      <w:pPr>
        <w:jc w:val="center"/>
        <w:rPr>
          <w:rFonts w:ascii="Arial Unicode MS" w:eastAsia="Arial Unicode MS" w:hAnsi="Arial Unicode MS" w:cs="Arial Unicode MS"/>
          <w:b/>
          <w:bCs/>
          <w:sz w:val="28"/>
          <w:szCs w:val="28"/>
          <w:u w:val="single"/>
        </w:rPr>
      </w:pPr>
      <w:r w:rsidRPr="00087706">
        <w:rPr>
          <w:rFonts w:ascii="Arial Unicode MS" w:eastAsia="Arial Unicode MS" w:hAnsi="Arial Unicode MS" w:cs="Arial Unicode MS"/>
          <w:b/>
          <w:bCs/>
          <w:sz w:val="28"/>
          <w:szCs w:val="28"/>
          <w:u w:val="single"/>
        </w:rPr>
        <w:t>Sinkende Wahlbeteiligung</w:t>
      </w:r>
      <w:r w:rsidR="00BA5837">
        <w:rPr>
          <w:rFonts w:ascii="Arial Unicode MS" w:eastAsia="Arial Unicode MS" w:hAnsi="Arial Unicode MS" w:cs="Arial Unicode MS"/>
          <w:b/>
          <w:bCs/>
          <w:sz w:val="28"/>
          <w:szCs w:val="28"/>
          <w:u w:val="single"/>
        </w:rPr>
        <w:t xml:space="preserve"> </w:t>
      </w:r>
      <w:r w:rsidRPr="00087706">
        <w:rPr>
          <w:rFonts w:ascii="Arial Unicode MS" w:eastAsia="Arial Unicode MS" w:hAnsi="Arial Unicode MS" w:cs="Arial Unicode MS"/>
          <w:b/>
          <w:bCs/>
          <w:sz w:val="28"/>
          <w:szCs w:val="28"/>
          <w:u w:val="single"/>
        </w:rPr>
        <w:t>- ein Problem für die Demokratie?</w:t>
      </w:r>
    </w:p>
    <w:p w14:paraId="51103F9F" w14:textId="7F6F1261" w:rsidR="00AD2474" w:rsidRPr="000031C1" w:rsidRDefault="00AD2474" w:rsidP="00087706">
      <w:pPr>
        <w:spacing w:before="100" w:beforeAutospacing="1" w:after="100" w:afterAutospacing="1"/>
        <w:jc w:val="center"/>
        <w:outlineLvl w:val="1"/>
        <w:rPr>
          <w:rFonts w:ascii="Arial Unicode MS" w:eastAsia="Arial Unicode MS" w:hAnsi="Arial Unicode MS" w:cs="Arial Unicode MS"/>
          <w:b/>
          <w:bCs/>
          <w:sz w:val="28"/>
          <w:szCs w:val="28"/>
        </w:rPr>
      </w:pPr>
      <w:r w:rsidRPr="000031C1">
        <w:rPr>
          <w:rFonts w:ascii="Arial Unicode MS" w:eastAsia="Arial Unicode MS" w:hAnsi="Arial Unicode MS" w:cs="Arial Unicode MS"/>
          <w:b/>
          <w:bCs/>
          <w:sz w:val="28"/>
          <w:szCs w:val="28"/>
        </w:rPr>
        <w:t>Arbeitsaufträge Kontra</w:t>
      </w:r>
    </w:p>
    <w:p w14:paraId="72A28147" w14:textId="77777777" w:rsidR="000031C1" w:rsidRDefault="000031C1" w:rsidP="00AD2474">
      <w:pPr>
        <w:spacing w:before="100" w:beforeAutospacing="1" w:after="100" w:afterAutospacing="1"/>
        <w:outlineLvl w:val="1"/>
        <w:rPr>
          <w:rFonts w:ascii="Arial Unicode MS" w:eastAsia="Arial Unicode MS" w:hAnsi="Arial Unicode MS" w:cs="Arial Unicode MS"/>
          <w:b/>
          <w:bCs/>
          <w:szCs w:val="22"/>
        </w:rPr>
      </w:pPr>
    </w:p>
    <w:p w14:paraId="77658AC1" w14:textId="2995CB3C" w:rsidR="00AD2474" w:rsidRPr="000031C1" w:rsidRDefault="00AD2474" w:rsidP="00AD2474">
      <w:pPr>
        <w:spacing w:before="100" w:beforeAutospacing="1" w:after="100" w:afterAutospacing="1"/>
        <w:outlineLvl w:val="1"/>
        <w:rPr>
          <w:rFonts w:ascii="Arial Unicode MS" w:eastAsia="Arial Unicode MS" w:hAnsi="Arial Unicode MS" w:cs="Arial Unicode MS"/>
          <w:bCs/>
          <w:szCs w:val="22"/>
        </w:rPr>
      </w:pPr>
      <w:r w:rsidRPr="000031C1">
        <w:rPr>
          <w:rFonts w:ascii="Arial Unicode MS" w:eastAsia="Arial Unicode MS" w:hAnsi="Arial Unicode MS" w:cs="Arial Unicode MS"/>
          <w:bCs/>
          <w:szCs w:val="22"/>
        </w:rPr>
        <w:t>Bearbeiten Sie die Aufgaben arbeitsteilig!</w:t>
      </w:r>
    </w:p>
    <w:p w14:paraId="0D88FFB5" w14:textId="2103EFD6" w:rsidR="00AD2474" w:rsidRPr="00AD2474" w:rsidRDefault="00AD2474" w:rsidP="00AD2474">
      <w:pPr>
        <w:widowControl w:val="0"/>
        <w:numPr>
          <w:ilvl w:val="0"/>
          <w:numId w:val="5"/>
        </w:numPr>
        <w:spacing w:before="100" w:beforeAutospacing="1" w:after="100" w:afterAutospacing="1" w:line="360" w:lineRule="auto"/>
        <w:outlineLvl w:val="1"/>
        <w:rPr>
          <w:rFonts w:ascii="Arial Unicode MS" w:eastAsia="Arial Unicode MS" w:hAnsi="Arial Unicode MS" w:cs="Arial Unicode MS"/>
          <w:bCs/>
          <w:szCs w:val="22"/>
        </w:rPr>
      </w:pPr>
      <w:r w:rsidRPr="00AD2474">
        <w:rPr>
          <w:rFonts w:ascii="Arial Unicode MS" w:eastAsia="Arial Unicode MS" w:hAnsi="Arial Unicode MS" w:cs="Arial Unicode MS"/>
        </w:rPr>
        <w:t xml:space="preserve">Jedes Gruppenmitglied hält die Argumente aus </w:t>
      </w:r>
      <w:r w:rsidR="008752B6">
        <w:rPr>
          <w:rFonts w:ascii="Arial Unicode MS" w:eastAsia="Arial Unicode MS" w:hAnsi="Arial Unicode MS" w:cs="Arial Unicode MS"/>
        </w:rPr>
        <w:t>den eigenen</w:t>
      </w:r>
      <w:r w:rsidRPr="00AD2474">
        <w:rPr>
          <w:rFonts w:ascii="Arial Unicode MS" w:eastAsia="Arial Unicode MS" w:hAnsi="Arial Unicode MS" w:cs="Arial Unicode MS"/>
        </w:rPr>
        <w:t xml:space="preserve"> Materialien schriftlich fest.</w:t>
      </w:r>
    </w:p>
    <w:p w14:paraId="5BC68451" w14:textId="77777777" w:rsidR="00AD2474" w:rsidRPr="00AD2474" w:rsidRDefault="00AD2474" w:rsidP="00AD2474">
      <w:pPr>
        <w:widowControl w:val="0"/>
        <w:numPr>
          <w:ilvl w:val="0"/>
          <w:numId w:val="5"/>
        </w:numPr>
        <w:spacing w:before="100" w:beforeAutospacing="1" w:after="100" w:afterAutospacing="1" w:line="360" w:lineRule="auto"/>
        <w:outlineLvl w:val="1"/>
        <w:rPr>
          <w:rFonts w:ascii="Arial Unicode MS" w:eastAsia="Arial Unicode MS" w:hAnsi="Arial Unicode MS" w:cs="Arial Unicode MS"/>
          <w:bCs/>
          <w:szCs w:val="22"/>
        </w:rPr>
      </w:pPr>
      <w:r w:rsidRPr="00AD2474">
        <w:rPr>
          <w:rFonts w:ascii="Arial Unicode MS" w:eastAsia="Arial Unicode MS" w:hAnsi="Arial Unicode MS" w:cs="Arial Unicode MS"/>
        </w:rPr>
        <w:t xml:space="preserve">Tauschen Sie Ihre Kontra-Argumente aus und diskutieren Sie in Ihrer Arbeitsgruppe, welche Kriterien zur Stützung Ihrer Position wichtig sind. </w:t>
      </w:r>
    </w:p>
    <w:p w14:paraId="69CEEECA" w14:textId="77777777" w:rsidR="00AD2474" w:rsidRPr="00AD2474" w:rsidRDefault="00AD2474" w:rsidP="00AD2474">
      <w:pPr>
        <w:widowControl w:val="0"/>
        <w:numPr>
          <w:ilvl w:val="0"/>
          <w:numId w:val="5"/>
        </w:numPr>
        <w:spacing w:before="100" w:beforeAutospacing="1" w:after="100" w:afterAutospacing="1" w:line="360" w:lineRule="auto"/>
        <w:outlineLvl w:val="1"/>
        <w:rPr>
          <w:rFonts w:ascii="Arial Unicode MS" w:eastAsia="Arial Unicode MS" w:hAnsi="Arial Unicode MS" w:cs="Arial Unicode MS"/>
          <w:bCs/>
          <w:szCs w:val="22"/>
        </w:rPr>
      </w:pPr>
      <w:r w:rsidRPr="00AD2474">
        <w:rPr>
          <w:rFonts w:ascii="Arial Unicode MS" w:eastAsia="Arial Unicode MS" w:hAnsi="Arial Unicode MS" w:cs="Arial Unicode MS"/>
          <w:bCs/>
          <w:szCs w:val="22"/>
        </w:rPr>
        <w:t>Seien Sie in der Lage, Ihre Argumente zu diskutieren und zu rechtfertigen. Ordnen Sie die Argumente nach ihrer Wichtigkeit.</w:t>
      </w:r>
    </w:p>
    <w:p w14:paraId="42ABB3A5" w14:textId="77777777" w:rsidR="00AD2474" w:rsidRPr="00AD2474" w:rsidRDefault="00AD2474" w:rsidP="00AD2474">
      <w:pPr>
        <w:widowControl w:val="0"/>
        <w:numPr>
          <w:ilvl w:val="0"/>
          <w:numId w:val="5"/>
        </w:numPr>
        <w:spacing w:before="100" w:beforeAutospacing="1" w:after="100" w:afterAutospacing="1" w:line="360" w:lineRule="auto"/>
        <w:outlineLvl w:val="1"/>
        <w:rPr>
          <w:rFonts w:ascii="Arial Unicode MS" w:eastAsia="Arial Unicode MS" w:hAnsi="Arial Unicode MS" w:cs="Arial Unicode MS"/>
          <w:bCs/>
          <w:szCs w:val="22"/>
        </w:rPr>
      </w:pPr>
      <w:r w:rsidRPr="00AD2474">
        <w:rPr>
          <w:rFonts w:ascii="Arial Unicode MS" w:eastAsia="Arial Unicode MS" w:hAnsi="Arial Unicode MS" w:cs="Arial Unicode MS"/>
          <w:bCs/>
          <w:szCs w:val="22"/>
        </w:rPr>
        <w:t>Informieren Sie sich im Material über mögliche Gegenpositionen und seien Sie bereit, diese zu widerlegen.</w:t>
      </w:r>
    </w:p>
    <w:p w14:paraId="501788DF" w14:textId="77777777" w:rsidR="00AD2474" w:rsidRPr="00AD2474" w:rsidRDefault="00AD2474" w:rsidP="00AD2474">
      <w:pPr>
        <w:widowControl w:val="0"/>
        <w:numPr>
          <w:ilvl w:val="0"/>
          <w:numId w:val="5"/>
        </w:numPr>
        <w:spacing w:before="100" w:beforeAutospacing="1" w:after="100" w:afterAutospacing="1" w:line="360" w:lineRule="auto"/>
        <w:outlineLvl w:val="1"/>
        <w:rPr>
          <w:rFonts w:ascii="Arial Unicode MS" w:eastAsia="Arial Unicode MS" w:hAnsi="Arial Unicode MS" w:cs="Arial Unicode MS"/>
          <w:bCs/>
          <w:szCs w:val="22"/>
        </w:rPr>
      </w:pPr>
      <w:r w:rsidRPr="00AD2474">
        <w:rPr>
          <w:rFonts w:ascii="Arial Unicode MS" w:eastAsia="Arial Unicode MS" w:hAnsi="Arial Unicode MS" w:cs="Arial Unicode MS"/>
        </w:rPr>
        <w:t>Formulieren Sie für die Gruppe ein Plädoyer, indem Sie Ihre Position knapp und prägnant darlegen. Verwenden Sie nicht gleich alle Argumente, sodass Sie in die Debatte noch Neues einbringen können.</w:t>
      </w:r>
    </w:p>
    <w:p w14:paraId="31EABB3D" w14:textId="11B25630" w:rsidR="00AD2474" w:rsidRPr="00AD2474" w:rsidRDefault="00AD2474" w:rsidP="00AD2474">
      <w:pPr>
        <w:widowControl w:val="0"/>
        <w:numPr>
          <w:ilvl w:val="0"/>
          <w:numId w:val="5"/>
        </w:numPr>
        <w:spacing w:before="100" w:beforeAutospacing="1" w:after="100" w:afterAutospacing="1" w:line="360" w:lineRule="auto"/>
        <w:outlineLvl w:val="1"/>
        <w:rPr>
          <w:rFonts w:ascii="Arial Unicode MS" w:eastAsia="Arial Unicode MS" w:hAnsi="Arial Unicode MS" w:cs="Arial Unicode MS"/>
          <w:bCs/>
          <w:szCs w:val="22"/>
        </w:rPr>
      </w:pPr>
      <w:r w:rsidRPr="00AD2474">
        <w:rPr>
          <w:rFonts w:ascii="Arial Unicode MS" w:eastAsia="Arial Unicode MS" w:hAnsi="Arial Unicode MS" w:cs="Arial Unicode MS"/>
          <w:bCs/>
          <w:szCs w:val="22"/>
        </w:rPr>
        <w:t>Wählen Sie jeweils 4-5 Vertreter</w:t>
      </w:r>
      <w:r w:rsidR="00BA5837">
        <w:rPr>
          <w:rFonts w:ascii="Arial Unicode MS" w:eastAsia="Arial Unicode MS" w:hAnsi="Arial Unicode MS" w:cs="Arial Unicode MS"/>
          <w:bCs/>
          <w:szCs w:val="22"/>
        </w:rPr>
        <w:t>/</w:t>
      </w:r>
      <w:r w:rsidR="003541E4">
        <w:rPr>
          <w:rFonts w:ascii="Arial Unicode MS" w:eastAsia="Arial Unicode MS" w:hAnsi="Arial Unicode MS" w:cs="Arial Unicode MS"/>
          <w:bCs/>
          <w:szCs w:val="22"/>
        </w:rPr>
        <w:t>innen</w:t>
      </w:r>
      <w:r w:rsidRPr="00AD2474">
        <w:rPr>
          <w:rFonts w:ascii="Arial Unicode MS" w:eastAsia="Arial Unicode MS" w:hAnsi="Arial Unicode MS" w:cs="Arial Unicode MS"/>
          <w:bCs/>
          <w:szCs w:val="22"/>
        </w:rPr>
        <w:t xml:space="preserve"> Ihrer Gruppe, die Ihre Meinung im Podium diskutieren und verteidigen.</w:t>
      </w:r>
    </w:p>
    <w:p w14:paraId="39701ADE" w14:textId="77777777" w:rsidR="000031C1" w:rsidRDefault="000031C1" w:rsidP="000F2A48">
      <w:pPr>
        <w:sectPr w:rsidR="000031C1" w:rsidSect="000E5B95">
          <w:headerReference w:type="default" r:id="rId14"/>
          <w:pgSz w:w="11900" w:h="16840"/>
          <w:pgMar w:top="567" w:right="1134" w:bottom="567" w:left="1134" w:header="567" w:footer="567" w:gutter="0"/>
          <w:cols w:space="708"/>
          <w:docGrid w:linePitch="360"/>
        </w:sectPr>
      </w:pPr>
    </w:p>
    <w:p w14:paraId="5663B7BA" w14:textId="0DAA1619" w:rsidR="000F2A48" w:rsidRDefault="000F2A48" w:rsidP="000F2A48"/>
    <w:p w14:paraId="0F443660" w14:textId="29ED0C7A" w:rsidR="00B03474" w:rsidRPr="00087706" w:rsidRDefault="00B03474" w:rsidP="00B03474">
      <w:pPr>
        <w:spacing w:before="100" w:beforeAutospacing="1" w:after="100" w:afterAutospacing="1"/>
        <w:jc w:val="center"/>
        <w:outlineLvl w:val="1"/>
        <w:rPr>
          <w:rFonts w:ascii="Arial Unicode MS" w:eastAsia="Arial Unicode MS" w:hAnsi="Arial Unicode MS" w:cs="Arial Unicode MS"/>
          <w:b/>
          <w:bCs/>
          <w:sz w:val="28"/>
          <w:szCs w:val="28"/>
          <w:u w:val="single"/>
        </w:rPr>
      </w:pPr>
      <w:r w:rsidRPr="00087706">
        <w:rPr>
          <w:rFonts w:ascii="Arial Unicode MS" w:eastAsia="Arial Unicode MS" w:hAnsi="Arial Unicode MS" w:cs="Arial Unicode MS"/>
          <w:b/>
          <w:bCs/>
          <w:sz w:val="28"/>
          <w:szCs w:val="28"/>
          <w:u w:val="single"/>
        </w:rPr>
        <w:t>Sinkende Wahlbeteiligung</w:t>
      </w:r>
      <w:r w:rsidR="00BA5837">
        <w:rPr>
          <w:rFonts w:ascii="Arial Unicode MS" w:eastAsia="Arial Unicode MS" w:hAnsi="Arial Unicode MS" w:cs="Arial Unicode MS"/>
          <w:b/>
          <w:bCs/>
          <w:sz w:val="28"/>
          <w:szCs w:val="28"/>
          <w:u w:val="single"/>
        </w:rPr>
        <w:t xml:space="preserve"> </w:t>
      </w:r>
      <w:r w:rsidRPr="00087706">
        <w:rPr>
          <w:rFonts w:ascii="Arial Unicode MS" w:eastAsia="Arial Unicode MS" w:hAnsi="Arial Unicode MS" w:cs="Arial Unicode MS"/>
          <w:b/>
          <w:bCs/>
          <w:sz w:val="28"/>
          <w:szCs w:val="28"/>
          <w:u w:val="single"/>
        </w:rPr>
        <w:t>- ein Problem für die Demokratie?</w:t>
      </w:r>
    </w:p>
    <w:p w14:paraId="1D1481B0" w14:textId="5154B999" w:rsidR="00B03474" w:rsidRPr="000031C1" w:rsidRDefault="003541E4" w:rsidP="000031C1">
      <w:pPr>
        <w:spacing w:before="100" w:beforeAutospacing="1" w:after="100" w:afterAutospacing="1"/>
        <w:jc w:val="center"/>
        <w:outlineLvl w:val="1"/>
        <w:rPr>
          <w:rFonts w:ascii="Arial Unicode MS" w:eastAsia="Arial Unicode MS" w:hAnsi="Arial Unicode MS" w:cs="Arial Unicode MS"/>
          <w:b/>
          <w:bCs/>
          <w:sz w:val="28"/>
          <w:szCs w:val="28"/>
        </w:rPr>
      </w:pPr>
      <w:r>
        <w:rPr>
          <w:rFonts w:ascii="Arial Unicode MS" w:eastAsia="Arial Unicode MS" w:hAnsi="Arial Unicode MS" w:cs="Arial Unicode MS"/>
          <w:b/>
          <w:bCs/>
          <w:sz w:val="28"/>
          <w:szCs w:val="28"/>
        </w:rPr>
        <w:t>Arbeitsaufträge Zuschauer</w:t>
      </w:r>
      <w:r w:rsidR="00BA5837">
        <w:rPr>
          <w:rFonts w:ascii="Arial Unicode MS" w:eastAsia="Arial Unicode MS" w:hAnsi="Arial Unicode MS" w:cs="Arial Unicode MS"/>
          <w:b/>
          <w:bCs/>
          <w:sz w:val="28"/>
          <w:szCs w:val="28"/>
        </w:rPr>
        <w:t>/</w:t>
      </w:r>
      <w:r w:rsidR="00B03474" w:rsidRPr="000031C1">
        <w:rPr>
          <w:rFonts w:ascii="Arial Unicode MS" w:eastAsia="Arial Unicode MS" w:hAnsi="Arial Unicode MS" w:cs="Arial Unicode MS"/>
          <w:b/>
          <w:bCs/>
          <w:sz w:val="28"/>
          <w:szCs w:val="28"/>
        </w:rPr>
        <w:t xml:space="preserve">innen, </w:t>
      </w:r>
      <w:r>
        <w:rPr>
          <w:rFonts w:ascii="Arial Unicode MS" w:eastAsia="Arial Unicode MS" w:hAnsi="Arial Unicode MS" w:cs="Arial Unicode MS"/>
          <w:b/>
          <w:bCs/>
          <w:sz w:val="28"/>
          <w:szCs w:val="28"/>
        </w:rPr>
        <w:t>Protokollanten</w:t>
      </w:r>
      <w:r w:rsidR="00BA5837">
        <w:rPr>
          <w:rFonts w:ascii="Arial Unicode MS" w:eastAsia="Arial Unicode MS" w:hAnsi="Arial Unicode MS" w:cs="Arial Unicode MS"/>
          <w:b/>
          <w:bCs/>
          <w:sz w:val="28"/>
          <w:szCs w:val="28"/>
        </w:rPr>
        <w:t>/</w:t>
      </w:r>
      <w:r w:rsidR="00B03474" w:rsidRPr="000031C1">
        <w:rPr>
          <w:rFonts w:ascii="Arial Unicode MS" w:eastAsia="Arial Unicode MS" w:hAnsi="Arial Unicode MS" w:cs="Arial Unicode MS"/>
          <w:b/>
          <w:bCs/>
          <w:sz w:val="28"/>
          <w:szCs w:val="28"/>
        </w:rPr>
        <w:t>innen:</w:t>
      </w:r>
    </w:p>
    <w:p w14:paraId="32C69FC8" w14:textId="77777777" w:rsidR="00087706" w:rsidRPr="00B03474" w:rsidRDefault="00087706" w:rsidP="00B03474">
      <w:pPr>
        <w:spacing w:before="100" w:beforeAutospacing="1" w:after="100" w:afterAutospacing="1"/>
        <w:outlineLvl w:val="1"/>
        <w:rPr>
          <w:rFonts w:ascii="Arial Unicode MS" w:eastAsia="Arial Unicode MS" w:hAnsi="Arial Unicode MS" w:cs="Arial Unicode MS"/>
          <w:b/>
          <w:bCs/>
          <w:szCs w:val="22"/>
        </w:rPr>
      </w:pPr>
    </w:p>
    <w:p w14:paraId="36BFF56F" w14:textId="77777777" w:rsidR="00B03474" w:rsidRPr="00B03474" w:rsidRDefault="00B03474" w:rsidP="00B03474">
      <w:pPr>
        <w:widowControl w:val="0"/>
        <w:numPr>
          <w:ilvl w:val="0"/>
          <w:numId w:val="6"/>
        </w:numPr>
        <w:spacing w:before="100" w:beforeAutospacing="1" w:after="100" w:afterAutospacing="1" w:line="360" w:lineRule="auto"/>
        <w:outlineLvl w:val="1"/>
        <w:rPr>
          <w:rFonts w:ascii="Arial Unicode MS" w:eastAsia="Arial Unicode MS" w:hAnsi="Arial Unicode MS" w:cs="Arial Unicode MS"/>
          <w:bCs/>
          <w:szCs w:val="22"/>
        </w:rPr>
      </w:pPr>
      <w:r w:rsidRPr="00B03474">
        <w:rPr>
          <w:rFonts w:ascii="Arial Unicode MS" w:eastAsia="Arial Unicode MS" w:hAnsi="Arial Unicode MS" w:cs="Arial Unicode MS"/>
        </w:rPr>
        <w:t>Analysieren Sie die Texte arbeitsteilig auf mögliche Argumente der Pro-Kontra-Seiten und halten Sie diese schriftlich, am besten tabellarisch fest.</w:t>
      </w:r>
    </w:p>
    <w:p w14:paraId="7D377B83" w14:textId="77777777" w:rsidR="00B03474" w:rsidRPr="00B03474" w:rsidRDefault="00B03474" w:rsidP="00B03474">
      <w:pPr>
        <w:widowControl w:val="0"/>
        <w:numPr>
          <w:ilvl w:val="0"/>
          <w:numId w:val="6"/>
        </w:numPr>
        <w:spacing w:before="100" w:beforeAutospacing="1" w:after="100" w:afterAutospacing="1" w:line="360" w:lineRule="auto"/>
        <w:outlineLvl w:val="1"/>
        <w:rPr>
          <w:rFonts w:ascii="Arial Unicode MS" w:eastAsia="Arial Unicode MS" w:hAnsi="Arial Unicode MS" w:cs="Arial Unicode MS"/>
          <w:bCs/>
          <w:szCs w:val="22"/>
        </w:rPr>
      </w:pPr>
      <w:r w:rsidRPr="00B03474">
        <w:rPr>
          <w:rFonts w:ascii="Arial Unicode MS" w:eastAsia="Arial Unicode MS" w:hAnsi="Arial Unicode MS" w:cs="Arial Unicode MS"/>
        </w:rPr>
        <w:t>Tauschen Sie Ihre Argumente aus und diskutieren Sie in Ihrer Arbeitsgruppe, welche Kriterien zur Stützung beider Positionen wichtig sind.</w:t>
      </w:r>
    </w:p>
    <w:p w14:paraId="548A48C6" w14:textId="77777777" w:rsidR="00B03474" w:rsidRPr="00B03474" w:rsidRDefault="00B03474" w:rsidP="00B03474">
      <w:pPr>
        <w:widowControl w:val="0"/>
        <w:numPr>
          <w:ilvl w:val="0"/>
          <w:numId w:val="6"/>
        </w:numPr>
        <w:spacing w:before="100" w:beforeAutospacing="1" w:after="100" w:afterAutospacing="1" w:line="360" w:lineRule="auto"/>
        <w:outlineLvl w:val="1"/>
        <w:rPr>
          <w:rFonts w:ascii="Arial Unicode MS" w:eastAsia="Arial Unicode MS" w:hAnsi="Arial Unicode MS" w:cs="Arial Unicode MS"/>
          <w:bCs/>
          <w:szCs w:val="22"/>
        </w:rPr>
      </w:pPr>
      <w:r w:rsidRPr="00B03474">
        <w:rPr>
          <w:rFonts w:ascii="Arial Unicode MS" w:eastAsia="Arial Unicode MS" w:hAnsi="Arial Unicode MS" w:cs="Arial Unicode MS"/>
          <w:bCs/>
          <w:szCs w:val="22"/>
        </w:rPr>
        <w:t>Formulieren Sie Fragen an die jeweiligen Pro-Kontra-Positionen.</w:t>
      </w:r>
    </w:p>
    <w:p w14:paraId="5816BB41" w14:textId="77777777" w:rsidR="00B03474" w:rsidRPr="00B03474" w:rsidRDefault="00B03474" w:rsidP="00B03474">
      <w:pPr>
        <w:widowControl w:val="0"/>
        <w:numPr>
          <w:ilvl w:val="0"/>
          <w:numId w:val="6"/>
        </w:numPr>
        <w:spacing w:before="100" w:beforeAutospacing="1" w:after="100" w:afterAutospacing="1" w:line="360" w:lineRule="auto"/>
        <w:outlineLvl w:val="1"/>
        <w:rPr>
          <w:rFonts w:ascii="Arial Unicode MS" w:eastAsia="Arial Unicode MS" w:hAnsi="Arial Unicode MS" w:cs="Arial Unicode MS"/>
          <w:bCs/>
          <w:szCs w:val="22"/>
        </w:rPr>
      </w:pPr>
      <w:r w:rsidRPr="00B03474">
        <w:rPr>
          <w:rFonts w:ascii="Arial Unicode MS" w:eastAsia="Arial Unicode MS" w:hAnsi="Arial Unicode MS" w:cs="Arial Unicode MS"/>
          <w:bCs/>
          <w:szCs w:val="22"/>
        </w:rPr>
        <w:t>Machen Sie sich mit dem Protokollbogen vertraut und klären Sie mögliche Fragen.</w:t>
      </w:r>
    </w:p>
    <w:p w14:paraId="0F9A2B74" w14:textId="77777777" w:rsidR="000031C1" w:rsidRDefault="000031C1" w:rsidP="00B03474">
      <w:pPr>
        <w:spacing w:before="100" w:beforeAutospacing="1" w:after="100" w:afterAutospacing="1" w:line="360" w:lineRule="auto"/>
        <w:outlineLvl w:val="1"/>
        <w:rPr>
          <w:rFonts w:ascii="Times New Roman" w:hAnsi="Times New Roman"/>
          <w:bCs/>
          <w:szCs w:val="22"/>
        </w:rPr>
        <w:sectPr w:rsidR="000031C1" w:rsidSect="000E5B95">
          <w:headerReference w:type="default" r:id="rId15"/>
          <w:pgSz w:w="11900" w:h="16840"/>
          <w:pgMar w:top="567" w:right="1134" w:bottom="567" w:left="1134" w:header="567" w:footer="567" w:gutter="0"/>
          <w:cols w:space="708"/>
          <w:docGrid w:linePitch="360"/>
        </w:sectPr>
      </w:pPr>
    </w:p>
    <w:p w14:paraId="25EFB6A3" w14:textId="7EF89210" w:rsidR="0073172D" w:rsidRDefault="0073172D" w:rsidP="0073172D">
      <w:pPr>
        <w:tabs>
          <w:tab w:val="left" w:pos="6120"/>
        </w:tabs>
      </w:pPr>
    </w:p>
    <w:p w14:paraId="192D12AE" w14:textId="77777777" w:rsidR="006463C0" w:rsidRPr="000031C1" w:rsidRDefault="006463C0" w:rsidP="000031C1">
      <w:pPr>
        <w:spacing w:before="100" w:beforeAutospacing="1" w:after="100" w:afterAutospacing="1"/>
        <w:jc w:val="center"/>
        <w:outlineLvl w:val="0"/>
        <w:rPr>
          <w:rFonts w:ascii="Arial Unicode MS" w:eastAsia="Arial Unicode MS" w:hAnsi="Arial Unicode MS" w:cs="Arial Unicode MS"/>
          <w:b/>
          <w:bCs/>
          <w:kern w:val="36"/>
          <w:sz w:val="28"/>
          <w:szCs w:val="28"/>
          <w:u w:val="single"/>
        </w:rPr>
      </w:pPr>
      <w:r w:rsidRPr="000031C1">
        <w:rPr>
          <w:rFonts w:ascii="Arial Unicode MS" w:eastAsia="Arial Unicode MS" w:hAnsi="Arial Unicode MS" w:cs="Arial Unicode MS"/>
          <w:b/>
          <w:bCs/>
          <w:kern w:val="36"/>
          <w:sz w:val="28"/>
          <w:szCs w:val="28"/>
          <w:u w:val="single"/>
        </w:rPr>
        <w:t>"Wahlbeteiligung ist ein Indikator für die Gesundheit der Demokratie"</w:t>
      </w:r>
    </w:p>
    <w:p w14:paraId="7132527B" w14:textId="37433704" w:rsidR="006463C0" w:rsidRPr="00087706" w:rsidRDefault="006463C0" w:rsidP="00087706">
      <w:pPr>
        <w:spacing w:after="240"/>
        <w:jc w:val="both"/>
        <w:rPr>
          <w:rFonts w:ascii="Arial Unicode MS" w:eastAsia="Arial Unicode MS" w:hAnsi="Arial Unicode MS" w:cs="Arial Unicode MS"/>
          <w:i/>
        </w:rPr>
      </w:pPr>
      <w:r w:rsidRPr="00087706">
        <w:rPr>
          <w:rFonts w:ascii="Arial Unicode MS" w:eastAsia="Arial Unicode MS" w:hAnsi="Arial Unicode MS" w:cs="Arial Unicode MS"/>
          <w:bCs/>
          <w:i/>
        </w:rPr>
        <w:t>Der Trend geht seit Jahren zum Nichtwählen. Das sei problematisch, weil vor allem bestimmte Gruppen von Bürger</w:t>
      </w:r>
      <w:r w:rsidR="00BA5837">
        <w:rPr>
          <w:rFonts w:ascii="Arial Unicode MS" w:eastAsia="Arial Unicode MS" w:hAnsi="Arial Unicode MS" w:cs="Arial Unicode MS"/>
          <w:bCs/>
          <w:i/>
        </w:rPr>
        <w:t>/</w:t>
      </w:r>
      <w:r w:rsidR="003541E4">
        <w:rPr>
          <w:rFonts w:ascii="Arial Unicode MS" w:eastAsia="Arial Unicode MS" w:hAnsi="Arial Unicode MS" w:cs="Arial Unicode MS"/>
          <w:bCs/>
          <w:i/>
        </w:rPr>
        <w:t>inne</w:t>
      </w:r>
      <w:r w:rsidRPr="00087706">
        <w:rPr>
          <w:rFonts w:ascii="Arial Unicode MS" w:eastAsia="Arial Unicode MS" w:hAnsi="Arial Unicode MS" w:cs="Arial Unicode MS"/>
          <w:bCs/>
          <w:i/>
        </w:rPr>
        <w:t>n ihre Stimmen nicht abgeben, erklärt der Politikwissenschaftler Thorsten Faas. Die Mehrheit von ihnen sei unzufrieden mit dem politischen System. Eine Diskussion über eine Wahlpflicht könnte einen Impuls geben.</w:t>
      </w:r>
    </w:p>
    <w:p w14:paraId="32933E82" w14:textId="77777777"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Seit Jahrzehnten sinkt die Wahlbeteiligung in Deutschland.</w:t>
      </w:r>
    </w:p>
    <w:p w14:paraId="55D1C496" w14:textId="77777777" w:rsidR="006463C0" w:rsidRPr="00087706" w:rsidRDefault="006463C0" w:rsidP="00087706">
      <w:pPr>
        <w:jc w:val="both"/>
        <w:rPr>
          <w:rFonts w:ascii="Arial Unicode MS" w:eastAsia="Arial Unicode MS" w:hAnsi="Arial Unicode MS" w:cs="Arial Unicode MS"/>
        </w:rPr>
      </w:pPr>
    </w:p>
    <w:p w14:paraId="4481E2D9" w14:textId="77777777" w:rsidR="00C71DBF" w:rsidRDefault="00C71DBF" w:rsidP="00087706">
      <w:pPr>
        <w:jc w:val="both"/>
        <w:rPr>
          <w:rFonts w:ascii="Arial Unicode MS" w:eastAsia="Arial Unicode MS" w:hAnsi="Arial Unicode MS" w:cs="Arial Unicode MS"/>
          <w:b/>
          <w:bCs/>
        </w:rPr>
      </w:pPr>
      <w:r w:rsidRPr="00C71DBF">
        <w:rPr>
          <w:rFonts w:ascii="Arial Unicode MS" w:eastAsia="Arial Unicode MS" w:hAnsi="Arial Unicode MS" w:cs="Arial Unicode MS"/>
          <w:b/>
          <w:bCs/>
        </w:rPr>
        <w:t>Herr Faas, die Landtagswahl in Bayern zuletzt war zwar eine Ausnahme, weil die Wahlbeteiligung stieg – allgemein ist aber zu beobachten, dass die Wahlbeteiligung seit Jahrzehnten auf allen Ebenen des politischen Systems in Deutschland sinkt. Was bedeutet das für die Legitimation der politischen Akteure?</w:t>
      </w:r>
    </w:p>
    <w:p w14:paraId="32800306" w14:textId="1DAE5865"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 xml:space="preserve">Es gilt der Grundsatz der demokratischen Gleichheit. Und natürlich würden wir uns wünschen, dass sich dieser Grundsatz am Wahltag manifestiert: Dass es also nicht nur ein gleiches Wahlrecht gibt, sondern dass es möglichst alle Wahlberechtigten auch nutzen. Die Wahlbeteiligung ist ein wichtiger Indikator für die Gesundheit der Demokratie. In dem Maße, in dem sie rückläufig ist, wird das Gebot der Gleichheit verletzt. Das sollte man nicht mit einem Schulterzucken wegwischen, sondern genau hinschauen. Aber daran hapert es, es gibt beispielsweise keine Umfragen, die vor der Wahl die Wahlbeteiligung schätzen, dafür aber Dutzende, die die “Sonntagsfrage” stellen. Die Wahlbeteiligung fristet ein Mauerblümchendasein. </w:t>
      </w:r>
    </w:p>
    <w:p w14:paraId="7400CE2D" w14:textId="77777777" w:rsidR="006463C0" w:rsidRPr="00087706" w:rsidRDefault="006463C0" w:rsidP="00087706">
      <w:pPr>
        <w:jc w:val="both"/>
        <w:rPr>
          <w:rFonts w:ascii="Arial Unicode MS" w:eastAsia="Arial Unicode MS" w:hAnsi="Arial Unicode MS" w:cs="Arial Unicode MS"/>
          <w:b/>
          <w:bCs/>
        </w:rPr>
      </w:pPr>
      <w:r w:rsidRPr="00087706">
        <w:rPr>
          <w:rFonts w:ascii="Arial Unicode MS" w:eastAsia="Arial Unicode MS" w:hAnsi="Arial Unicode MS" w:cs="Arial Unicode MS"/>
          <w:b/>
          <w:bCs/>
        </w:rPr>
        <w:t>Woran liegt es, dass die Wahlbeteiligung als Indikator in der Öffentlichkeit eine untergeordnete Rolle spielt?</w:t>
      </w:r>
    </w:p>
    <w:p w14:paraId="5DF27BBF" w14:textId="77777777"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 xml:space="preserve">Wir sind historisch gesehen verwöhnt in Deutschland. In den 70er Jahren gingen mehr als 90 Prozent zu Bundestagswahlen, das sind Werte, wie man sie sonst nur aus Ländern mit Wahlpflicht kennt. </w:t>
      </w:r>
    </w:p>
    <w:p w14:paraId="3A8241B4" w14:textId="77777777"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b/>
          <w:bCs/>
        </w:rPr>
        <w:t>Das Magazin “Der Spiegel” schrieb, die Nichtwahl sei salonfähig geworden. Wie ist das aus Sicht der empirischen Wissenschaft?</w:t>
      </w:r>
      <w:r w:rsidRPr="00087706">
        <w:rPr>
          <w:rFonts w:ascii="Arial Unicode MS" w:eastAsia="Arial Unicode MS" w:hAnsi="Arial Unicode MS" w:cs="Arial Unicode MS"/>
        </w:rPr>
        <w:t xml:space="preserve"> </w:t>
      </w:r>
    </w:p>
    <w:p w14:paraId="321F5EC6" w14:textId="345024A3"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In dem Maße, in dem mehr über Nichtwahl gesprochen wird, wird deutlich, dass dieses Verhalten weit verbreitet ist. Alleine die schiere Masse der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legitimiert die Wahlenthaltung bis zu einem gewissen Grad. Man könnte sagen, das ist die normative Kraft des Faktischen. Beunruhigend finde ich, dass bei dieser Wahl viele Intellektuelle nach außen tragen, dass sie nicht wählen. Sie sagen, sie wählen nicht, weil sie kein </w:t>
      </w:r>
      <w:r w:rsidR="000031C1">
        <w:rPr>
          <w:rFonts w:ascii="Arial Unicode MS" w:eastAsia="Arial Unicode MS" w:hAnsi="Arial Unicode MS" w:cs="Arial Unicode MS"/>
        </w:rPr>
        <w:lastRenderedPageBreak/>
        <w:t>a</w:t>
      </w:r>
      <w:r w:rsidRPr="00087706">
        <w:rPr>
          <w:rFonts w:ascii="Arial Unicode MS" w:eastAsia="Arial Unicode MS" w:hAnsi="Arial Unicode MS" w:cs="Arial Unicode MS"/>
        </w:rPr>
        <w:t>ttraktives Angebot für sich finden. Man muss aufpassen, dass dadurch nicht ein falsches Bild von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w:t>
      </w:r>
      <w:r w:rsidRPr="00087706">
        <w:rPr>
          <w:rFonts w:ascii="Arial Unicode MS" w:eastAsia="Arial Unicode MS" w:hAnsi="Arial Unicode MS" w:cs="Arial Unicode MS"/>
        </w:rPr>
        <w:t>n gezeichnet wird. Natürlich gibt es politisch hoch interessierte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die sich vielleicht sogar intensiv mit den Parteiprogrammen beschäftigen – und am Ende völlig frustriert feststellen, dass für sie nichts Attraktives dabei ist. Aber das ist eine Minderheit der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w:t>
      </w:r>
    </w:p>
    <w:p w14:paraId="7883973C" w14:textId="15E6C4D4" w:rsidR="006463C0" w:rsidRPr="00087706" w:rsidRDefault="006463C0" w:rsidP="00087706">
      <w:pPr>
        <w:jc w:val="both"/>
        <w:rPr>
          <w:rFonts w:ascii="Arial Unicode MS" w:eastAsia="Arial Unicode MS" w:hAnsi="Arial Unicode MS" w:cs="Arial Unicode MS"/>
          <w:b/>
          <w:bCs/>
        </w:rPr>
      </w:pPr>
      <w:r w:rsidRPr="00087706">
        <w:rPr>
          <w:rFonts w:ascii="Arial Unicode MS" w:eastAsia="Arial Unicode MS" w:hAnsi="Arial Unicode MS" w:cs="Arial Unicode MS"/>
          <w:b/>
          <w:bCs/>
        </w:rPr>
        <w:t>Dann lassen Sie uns einen Blick auf die Nichtwähler</w:t>
      </w:r>
      <w:r w:rsidR="00BA5837">
        <w:rPr>
          <w:rFonts w:ascii="Arial Unicode MS" w:eastAsia="Arial Unicode MS" w:hAnsi="Arial Unicode MS" w:cs="Arial Unicode MS"/>
          <w:b/>
          <w:bCs/>
        </w:rPr>
        <w:t>/</w:t>
      </w:r>
      <w:r w:rsidR="003541E4">
        <w:rPr>
          <w:rFonts w:ascii="Arial Unicode MS" w:eastAsia="Arial Unicode MS" w:hAnsi="Arial Unicode MS" w:cs="Arial Unicode MS"/>
          <w:b/>
          <w:bCs/>
        </w:rPr>
        <w:t>innen</w:t>
      </w:r>
      <w:r w:rsidRPr="00087706">
        <w:rPr>
          <w:rFonts w:ascii="Arial Unicode MS" w:eastAsia="Arial Unicode MS" w:hAnsi="Arial Unicode MS" w:cs="Arial Unicode MS"/>
          <w:b/>
          <w:bCs/>
        </w:rPr>
        <w:t xml:space="preserve"> werfen – wer wählt nicht?</w:t>
      </w:r>
    </w:p>
    <w:p w14:paraId="11119C24" w14:textId="3AE27983"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Das Gros der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ist durch klare sozialstrukturelle Merkmale gekennzeichnet: Es sind eher jüngere Menschen, es sind Menschen mit niedriger formaler Bildung, die häufig in prekären wirtschaftlichen Verhältnissen leben. Der Anteil der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ist in den Problemvierteln der deutschen Großstädte besonders hoch, also dort, wo viele arbeitslos sind, wo viele von Hartz IV leben. Das sind die typischen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 die aber in der öffentlichen Diskussion kaum präsent sind. Das stellt auch das Argument infrage, es sei eben einfach nur ihr gutes Recht, wenn sie zu Hause bleiben. Denn die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gehören überwiegend zu einer Gruppe, die sehr stark von politischen Entscheidungen abhängig ist. Denken Sie nur daran: Der Hartz IV-Satz ist eine politische Entscheidung. Man kann also nicht argumentieren, dass Politik für diese Menschen nicht relevant ist. </w:t>
      </w:r>
    </w:p>
    <w:p w14:paraId="6B9FBFD5" w14:textId="7F2993EE"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b/>
          <w:bCs/>
        </w:rPr>
        <w:t>Eine Studie spricht von regelrechten Nichtwähler</w:t>
      </w:r>
      <w:r w:rsidR="00BA5837">
        <w:rPr>
          <w:rFonts w:ascii="Arial Unicode MS" w:eastAsia="Arial Unicode MS" w:hAnsi="Arial Unicode MS" w:cs="Arial Unicode MS"/>
          <w:b/>
          <w:bCs/>
        </w:rPr>
        <w:t>/</w:t>
      </w:r>
      <w:r w:rsidR="003541E4">
        <w:rPr>
          <w:rFonts w:ascii="Arial Unicode MS" w:eastAsia="Arial Unicode MS" w:hAnsi="Arial Unicode MS" w:cs="Arial Unicode MS"/>
          <w:b/>
          <w:bCs/>
        </w:rPr>
        <w:t>innen</w:t>
      </w:r>
      <w:r w:rsidRPr="00087706">
        <w:rPr>
          <w:rFonts w:ascii="Arial Unicode MS" w:eastAsia="Arial Unicode MS" w:hAnsi="Arial Unicode MS" w:cs="Arial Unicode MS"/>
          <w:b/>
          <w:bCs/>
        </w:rPr>
        <w:t>-Milieus – gibt es solche festen Strukturen?</w:t>
      </w:r>
      <w:r w:rsidRPr="00087706">
        <w:rPr>
          <w:rFonts w:ascii="Arial Unicode MS" w:eastAsia="Arial Unicode MS" w:hAnsi="Arial Unicode MS" w:cs="Arial Unicode MS"/>
        </w:rPr>
        <w:t xml:space="preserve"> </w:t>
      </w:r>
    </w:p>
    <w:p w14:paraId="6A8F3567" w14:textId="7D3D4CC4"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Wählen ist ein sozialer Akt. Impulse aus dem Umfeld, sei es aus den Medien, den Parteien oder dem persönlichen Umfeld, sind wichtig. Sie geben am Ende oft den entscheidenden Impuls, ob jemand zur Wahl geht oder nicht. Es kann mobilisierend wirken, wenn man in einem politischen Umfeld lebt. Es kann aber auch gegenteilig wirken, wenn man beobachtet, dass sich kein Mensch für eine Wahl interessiert, vielleicht sogar abschätzige Meinungen über Politik dominieren. Es gibt Hinweise, dass sich solche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-Milieus herauskristallisieren, in deutschen Großstädten gibt es in Problemvierteln besonders viele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Dann droht eine Verfestigung. </w:t>
      </w:r>
    </w:p>
    <w:p w14:paraId="1300A755" w14:textId="3935601A" w:rsidR="006463C0" w:rsidRPr="00087706" w:rsidRDefault="006463C0" w:rsidP="00087706">
      <w:pPr>
        <w:jc w:val="both"/>
        <w:rPr>
          <w:rFonts w:ascii="Arial Unicode MS" w:eastAsia="Arial Unicode MS" w:hAnsi="Arial Unicode MS" w:cs="Arial Unicode MS"/>
          <w:b/>
          <w:bCs/>
        </w:rPr>
      </w:pPr>
      <w:r w:rsidRPr="00087706">
        <w:rPr>
          <w:rFonts w:ascii="Arial Unicode MS" w:eastAsia="Arial Unicode MS" w:hAnsi="Arial Unicode MS" w:cs="Arial Unicode MS"/>
          <w:b/>
          <w:bCs/>
        </w:rPr>
        <w:t>Gehen denn die Nichtwähler</w:t>
      </w:r>
      <w:r w:rsidR="00BA5837">
        <w:rPr>
          <w:rFonts w:ascii="Arial Unicode MS" w:eastAsia="Arial Unicode MS" w:hAnsi="Arial Unicode MS" w:cs="Arial Unicode MS"/>
          <w:b/>
          <w:bCs/>
        </w:rPr>
        <w:t>/</w:t>
      </w:r>
      <w:r w:rsidR="003541E4">
        <w:rPr>
          <w:rFonts w:ascii="Arial Unicode MS" w:eastAsia="Arial Unicode MS" w:hAnsi="Arial Unicode MS" w:cs="Arial Unicode MS"/>
          <w:b/>
          <w:bCs/>
        </w:rPr>
        <w:t>innen</w:t>
      </w:r>
      <w:r w:rsidRPr="00087706">
        <w:rPr>
          <w:rFonts w:ascii="Arial Unicode MS" w:eastAsia="Arial Unicode MS" w:hAnsi="Arial Unicode MS" w:cs="Arial Unicode MS"/>
          <w:b/>
          <w:bCs/>
        </w:rPr>
        <w:t xml:space="preserve"> dauerhaft nicht zur Stimmabgabe oder sind sie eher "Wähler</w:t>
      </w:r>
      <w:r w:rsidR="00BA5837">
        <w:rPr>
          <w:rFonts w:ascii="Arial Unicode MS" w:eastAsia="Arial Unicode MS" w:hAnsi="Arial Unicode MS" w:cs="Arial Unicode MS"/>
          <w:b/>
          <w:bCs/>
        </w:rPr>
        <w:t>/</w:t>
      </w:r>
      <w:r w:rsidR="003541E4">
        <w:rPr>
          <w:rFonts w:ascii="Arial Unicode MS" w:eastAsia="Arial Unicode MS" w:hAnsi="Arial Unicode MS" w:cs="Arial Unicode MS"/>
          <w:b/>
          <w:bCs/>
        </w:rPr>
        <w:t>innen</w:t>
      </w:r>
      <w:r w:rsidRPr="00087706">
        <w:rPr>
          <w:rFonts w:ascii="Arial Unicode MS" w:eastAsia="Arial Unicode MS" w:hAnsi="Arial Unicode MS" w:cs="Arial Unicode MS"/>
          <w:b/>
          <w:bCs/>
        </w:rPr>
        <w:t xml:space="preserve"> im Wartestand"?</w:t>
      </w:r>
    </w:p>
    <w:p w14:paraId="1B202579" w14:textId="5BF6EBBB"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Die "Wähler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im Wartestand" gibt es, aber die Größenordnung wird oft überschätzt. Die Verfestigung der Nichtwahl wird hingegen unterschätzt. </w:t>
      </w:r>
    </w:p>
    <w:p w14:paraId="3B4A5246" w14:textId="16297A50"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b/>
          <w:bCs/>
        </w:rPr>
        <w:t>Die Politikwissenschaft bietet zwei Erklärungsstränge an, warum Menschen nicht zur Wahl gehen. Manche Forscher</w:t>
      </w:r>
      <w:r w:rsidR="00BA5837">
        <w:rPr>
          <w:rFonts w:ascii="Arial Unicode MS" w:eastAsia="Arial Unicode MS" w:hAnsi="Arial Unicode MS" w:cs="Arial Unicode MS"/>
          <w:b/>
          <w:bCs/>
        </w:rPr>
        <w:t>/</w:t>
      </w:r>
      <w:r w:rsidR="003541E4">
        <w:rPr>
          <w:rFonts w:ascii="Arial Unicode MS" w:eastAsia="Arial Unicode MS" w:hAnsi="Arial Unicode MS" w:cs="Arial Unicode MS"/>
          <w:b/>
          <w:bCs/>
        </w:rPr>
        <w:t>innen</w:t>
      </w:r>
      <w:r w:rsidRPr="00087706">
        <w:rPr>
          <w:rFonts w:ascii="Arial Unicode MS" w:eastAsia="Arial Unicode MS" w:hAnsi="Arial Unicode MS" w:cs="Arial Unicode MS"/>
          <w:b/>
          <w:bCs/>
        </w:rPr>
        <w:t xml:space="preserve"> argumentieren, Nichtwähler</w:t>
      </w:r>
      <w:r w:rsidR="00BA5837">
        <w:rPr>
          <w:rFonts w:ascii="Arial Unicode MS" w:eastAsia="Arial Unicode MS" w:hAnsi="Arial Unicode MS" w:cs="Arial Unicode MS"/>
          <w:b/>
          <w:bCs/>
        </w:rPr>
        <w:t>/</w:t>
      </w:r>
      <w:r w:rsidR="003541E4">
        <w:rPr>
          <w:rFonts w:ascii="Arial Unicode MS" w:eastAsia="Arial Unicode MS" w:hAnsi="Arial Unicode MS" w:cs="Arial Unicode MS"/>
          <w:b/>
          <w:bCs/>
        </w:rPr>
        <w:t>innen</w:t>
      </w:r>
      <w:r w:rsidRPr="00087706">
        <w:rPr>
          <w:rFonts w:ascii="Arial Unicode MS" w:eastAsia="Arial Unicode MS" w:hAnsi="Arial Unicode MS" w:cs="Arial Unicode MS"/>
          <w:b/>
          <w:bCs/>
        </w:rPr>
        <w:t xml:space="preserve"> verzichteten auf die Wahl, weil sie zufrieden mit dem politischen System seien. Andere </w:t>
      </w:r>
      <w:r w:rsidRPr="00087706">
        <w:rPr>
          <w:rFonts w:ascii="Arial Unicode MS" w:eastAsia="Arial Unicode MS" w:hAnsi="Arial Unicode MS" w:cs="Arial Unicode MS"/>
          <w:b/>
          <w:bCs/>
        </w:rPr>
        <w:lastRenderedPageBreak/>
        <w:t>Wissenschaftler</w:t>
      </w:r>
      <w:r w:rsidR="00BA5837">
        <w:rPr>
          <w:rFonts w:ascii="Arial Unicode MS" w:eastAsia="Arial Unicode MS" w:hAnsi="Arial Unicode MS" w:cs="Arial Unicode MS"/>
          <w:b/>
          <w:bCs/>
        </w:rPr>
        <w:t>/</w:t>
      </w:r>
      <w:r w:rsidR="003541E4">
        <w:rPr>
          <w:rFonts w:ascii="Arial Unicode MS" w:eastAsia="Arial Unicode MS" w:hAnsi="Arial Unicode MS" w:cs="Arial Unicode MS"/>
          <w:b/>
          <w:bCs/>
        </w:rPr>
        <w:t>innen</w:t>
      </w:r>
      <w:r w:rsidRPr="00087706">
        <w:rPr>
          <w:rFonts w:ascii="Arial Unicode MS" w:eastAsia="Arial Unicode MS" w:hAnsi="Arial Unicode MS" w:cs="Arial Unicode MS"/>
          <w:b/>
          <w:bCs/>
        </w:rPr>
        <w:t xml:space="preserve"> interpretieren Wahlenthaltung gegenteilig: Die Nichtwahl sei Ausdruck der Unzufriedenheit mit dem politischen System. Was ist aus ihrer Sicht das dominierende Motiv?</w:t>
      </w:r>
      <w:r w:rsidRPr="00087706">
        <w:rPr>
          <w:rFonts w:ascii="Arial Unicode MS" w:eastAsia="Arial Unicode MS" w:hAnsi="Arial Unicode MS" w:cs="Arial Unicode MS"/>
        </w:rPr>
        <w:t xml:space="preserve"> </w:t>
      </w:r>
    </w:p>
    <w:p w14:paraId="2D430D90" w14:textId="5F4A8B5B"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Eine kleine methodische Vorbemerkung: Wir müssten eigentlich mehr über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wissen. Aber das Forschungsfeld ist sehr schwierig: Wir sind mit der Frage konfrontiert, wie wir die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überhaupt erreichen, denn sie nehmen mit höherer Wahrscheinlichkeit als andere Gruppen nicht an Umfragen teil.</w:t>
      </w:r>
    </w:p>
    <w:p w14:paraId="006C27C1" w14:textId="79387792"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Aber die vorliegenden Daten zeigen: Es gibt die beiden Muster, die Sie angesprochen haben. Es gibt sie also durchaus, die zufriedenen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die nicht zur Wahl gehen, weil sie mit der Politik zufrieden sind und keinen Änderungsbedarf sehen. Aber dominant ist eindeutig das Motiv der Unzufriedenheit: Die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sind entweder mit dem System an sich unzufrieden, Politik kommt bei ihnen nicht an oder sie haben die fatalistische Sichtweise, dass Politik ohnehin nichts bringt. Für viele Menschen ist zudem das Bestreiten des Alltags Problem genug. Politik, von der man nicht erkennt, dass sie den eigenen Alltag berührt, ist dann sehr weit weg. Die Wahlteilnahme scheint überflüssig zu sein. </w:t>
      </w:r>
    </w:p>
    <w:p w14:paraId="503DD3CE" w14:textId="77777777"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 xml:space="preserve">Dieses Motiv der Nichtwahl ist problematisch. Denken Sie an den demokratischen Regelkreislauf: Unzufriedenheit artikuliert sich demnach ja am Wahltag, dann gibt es politische Veränderungen, aus Unzufriedenheit wird dann Zufriedenheit. Das funktioniert aber nicht, wenn Unzufriedene gar nicht erst zur Wahl gehen. </w:t>
      </w:r>
    </w:p>
    <w:p w14:paraId="6EF3649E" w14:textId="38630DF6" w:rsidR="006463C0" w:rsidRPr="00087706" w:rsidRDefault="006463C0" w:rsidP="00087706">
      <w:pPr>
        <w:jc w:val="both"/>
        <w:rPr>
          <w:rFonts w:ascii="Arial Unicode MS" w:eastAsia="Arial Unicode MS" w:hAnsi="Arial Unicode MS" w:cs="Arial Unicode MS"/>
          <w:b/>
          <w:bCs/>
        </w:rPr>
      </w:pPr>
      <w:r w:rsidRPr="00087706">
        <w:rPr>
          <w:rFonts w:ascii="Arial Unicode MS" w:eastAsia="Arial Unicode MS" w:hAnsi="Arial Unicode MS" w:cs="Arial Unicode MS"/>
          <w:b/>
          <w:bCs/>
        </w:rPr>
        <w:t>Resultiert aus dieser Unzufriedenheit ein allgemeines Desinteresse an Politik?</w:t>
      </w:r>
    </w:p>
    <w:p w14:paraId="771D8A50" w14:textId="0AD7B443" w:rsidR="00087706" w:rsidRDefault="00087706" w:rsidP="00087706">
      <w:pPr>
        <w:jc w:val="both"/>
        <w:rPr>
          <w:rFonts w:ascii="Arial Unicode MS" w:eastAsia="Arial Unicode MS" w:hAnsi="Arial Unicode MS" w:cs="Arial Unicode MS"/>
        </w:rPr>
      </w:pPr>
    </w:p>
    <w:p w14:paraId="3DB9ED05" w14:textId="1429EBD4"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Die wissenschaftlichen Studien zeichnen an einigen Stellen das Bild, als seien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erstaunlich interessiert an Politik. Aber ich glaube, damit muss man vorsichtig sein. Das ist möglicherweise ein Kunstprodukt, weil die Umfragen vielleicht nur einen bestimmten Teil der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erreichen. Insgesamt ist das politische Interesse in der Gruppe der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nicht stark ausgeprägt. </w:t>
      </w:r>
    </w:p>
    <w:p w14:paraId="20C6C072" w14:textId="6F54EB3A"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 xml:space="preserve">Generell gibt es zwei wichtige Merkmale zur Erklärung der Wahlteilnahme. Das erste ist eine verinnerlichte </w:t>
      </w:r>
      <w:proofErr w:type="spellStart"/>
      <w:r w:rsidRPr="00087706">
        <w:rPr>
          <w:rFonts w:ascii="Arial Unicode MS" w:eastAsia="Arial Unicode MS" w:hAnsi="Arial Unicode MS" w:cs="Arial Unicode MS"/>
        </w:rPr>
        <w:t>Wahlnorm</w:t>
      </w:r>
      <w:proofErr w:type="spellEnd"/>
      <w:r w:rsidRPr="00087706">
        <w:rPr>
          <w:rFonts w:ascii="Arial Unicode MS" w:eastAsia="Arial Unicode MS" w:hAnsi="Arial Unicode MS" w:cs="Arial Unicode MS"/>
        </w:rPr>
        <w:t>, also ob die Wahlberechtigten der Ansicht sind, ein</w:t>
      </w:r>
      <w:r w:rsidR="00BA5837">
        <w:rPr>
          <w:rFonts w:ascii="Arial Unicode MS" w:eastAsia="Arial Unicode MS" w:hAnsi="Arial Unicode MS" w:cs="Arial Unicode MS"/>
        </w:rPr>
        <w:t>/</w:t>
      </w:r>
      <w:r w:rsidR="003541E4">
        <w:rPr>
          <w:rFonts w:ascii="Arial Unicode MS" w:eastAsia="Arial Unicode MS" w:hAnsi="Arial Unicode MS" w:cs="Arial Unicode MS"/>
        </w:rPr>
        <w:t>e</w:t>
      </w:r>
      <w:r w:rsidRPr="00087706">
        <w:rPr>
          <w:rFonts w:ascii="Arial Unicode MS" w:eastAsia="Arial Unicode MS" w:hAnsi="Arial Unicode MS" w:cs="Arial Unicode MS"/>
        </w:rPr>
        <w:t xml:space="preserve"> gute</w:t>
      </w:r>
      <w:r w:rsidR="00BA5837">
        <w:rPr>
          <w:rFonts w:ascii="Arial Unicode MS" w:eastAsia="Arial Unicode MS" w:hAnsi="Arial Unicode MS" w:cs="Arial Unicode MS"/>
        </w:rPr>
        <w:t>/</w:t>
      </w:r>
      <w:r w:rsidRPr="00087706">
        <w:rPr>
          <w:rFonts w:ascii="Arial Unicode MS" w:eastAsia="Arial Unicode MS" w:hAnsi="Arial Unicode MS" w:cs="Arial Unicode MS"/>
        </w:rPr>
        <w:t>r Bürger</w:t>
      </w:r>
      <w:r w:rsidR="00BA5837">
        <w:rPr>
          <w:rFonts w:ascii="Arial Unicode MS" w:eastAsia="Arial Unicode MS" w:hAnsi="Arial Unicode MS" w:cs="Arial Unicode MS"/>
        </w:rPr>
        <w:t>/</w:t>
      </w:r>
      <w:r w:rsidR="003541E4">
        <w:rPr>
          <w:rFonts w:ascii="Arial Unicode MS" w:eastAsia="Arial Unicode MS" w:hAnsi="Arial Unicode MS" w:cs="Arial Unicode MS"/>
        </w:rPr>
        <w:t>in</w:t>
      </w:r>
      <w:r w:rsidRPr="00087706">
        <w:rPr>
          <w:rFonts w:ascii="Arial Unicode MS" w:eastAsia="Arial Unicode MS" w:hAnsi="Arial Unicode MS" w:cs="Arial Unicode MS"/>
        </w:rPr>
        <w:t xml:space="preserve"> müsse zur Wahl gehen. Der zweite Faktor ist das politische Interesse.</w:t>
      </w:r>
    </w:p>
    <w:p w14:paraId="03D190E9" w14:textId="1AFF9874" w:rsidR="006463C0" w:rsidRPr="00087706" w:rsidRDefault="006463C0" w:rsidP="00087706">
      <w:pPr>
        <w:jc w:val="both"/>
        <w:rPr>
          <w:rFonts w:ascii="Arial Unicode MS" w:eastAsia="Arial Unicode MS" w:hAnsi="Arial Unicode MS" w:cs="Arial Unicode MS"/>
          <w:b/>
          <w:bCs/>
        </w:rPr>
      </w:pPr>
      <w:r w:rsidRPr="00087706">
        <w:rPr>
          <w:rFonts w:ascii="Arial Unicode MS" w:eastAsia="Arial Unicode MS" w:hAnsi="Arial Unicode MS" w:cs="Arial Unicode MS"/>
          <w:b/>
          <w:bCs/>
        </w:rPr>
        <w:t xml:space="preserve">Das </w:t>
      </w:r>
      <w:hyperlink r:id="rId16" w:history="1">
        <w:r w:rsidRPr="00087706">
          <w:rPr>
            <w:rFonts w:ascii="Arial Unicode MS" w:eastAsia="Arial Unicode MS" w:hAnsi="Arial Unicode MS" w:cs="Arial Unicode MS"/>
            <w:b/>
            <w:bCs/>
          </w:rPr>
          <w:t>deutsche Wahlsystem</w:t>
        </w:r>
      </w:hyperlink>
      <w:r w:rsidRPr="00087706">
        <w:rPr>
          <w:rFonts w:ascii="Arial Unicode MS" w:eastAsia="Arial Unicode MS" w:hAnsi="Arial Unicode MS" w:cs="Arial Unicode MS"/>
          <w:b/>
          <w:bCs/>
        </w:rPr>
        <w:t xml:space="preserve"> gilt im internationalen Vergleich als kompliziert, Stichwort Erst- und Zweitstimme. Ist das Wahlsystem ein formaler Faktor, der Bürger</w:t>
      </w:r>
      <w:r w:rsidR="00BA5837">
        <w:rPr>
          <w:rFonts w:ascii="Arial Unicode MS" w:eastAsia="Arial Unicode MS" w:hAnsi="Arial Unicode MS" w:cs="Arial Unicode MS"/>
          <w:b/>
          <w:bCs/>
        </w:rPr>
        <w:t>/</w:t>
      </w:r>
      <w:r w:rsidR="003541E4">
        <w:rPr>
          <w:rFonts w:ascii="Arial Unicode MS" w:eastAsia="Arial Unicode MS" w:hAnsi="Arial Unicode MS" w:cs="Arial Unicode MS"/>
          <w:b/>
          <w:bCs/>
        </w:rPr>
        <w:t>innen</w:t>
      </w:r>
      <w:r w:rsidRPr="00087706">
        <w:rPr>
          <w:rFonts w:ascii="Arial Unicode MS" w:eastAsia="Arial Unicode MS" w:hAnsi="Arial Unicode MS" w:cs="Arial Unicode MS"/>
          <w:b/>
          <w:bCs/>
        </w:rPr>
        <w:t xml:space="preserve"> vom Wählen abhält?</w:t>
      </w:r>
    </w:p>
    <w:p w14:paraId="19B0F6AA" w14:textId="6974B05A"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lastRenderedPageBreak/>
        <w:t xml:space="preserve">Das ist ein Argument, das vor allem auf kommunaler Ebene zieht. Dort </w:t>
      </w:r>
      <w:r w:rsidR="008378EA">
        <w:rPr>
          <w:rFonts w:ascii="Arial Unicode MS" w:eastAsia="Arial Unicode MS" w:hAnsi="Arial Unicode MS" w:cs="Arial Unicode MS"/>
        </w:rPr>
        <w:t>hat man plötzlich eine Wahlkreisstimme und eine Landesstimme</w:t>
      </w:r>
      <w:r w:rsidRPr="00087706">
        <w:rPr>
          <w:rFonts w:ascii="Arial Unicode MS" w:eastAsia="Arial Unicode MS" w:hAnsi="Arial Unicode MS" w:cs="Arial Unicode MS"/>
        </w:rPr>
        <w:t xml:space="preserve">, </w:t>
      </w:r>
      <w:r w:rsidR="008378EA">
        <w:rPr>
          <w:rFonts w:ascii="Arial Unicode MS" w:eastAsia="Arial Unicode MS" w:hAnsi="Arial Unicode MS" w:cs="Arial Unicode MS"/>
        </w:rPr>
        <w:t>Überhang- und Ausgleichmandate.</w:t>
      </w:r>
      <w:r w:rsidRPr="00087706">
        <w:rPr>
          <w:rFonts w:ascii="Arial Unicode MS" w:eastAsia="Arial Unicode MS" w:hAnsi="Arial Unicode MS" w:cs="Arial Unicode MS"/>
        </w:rPr>
        <w:t xml:space="preserve"> Auch bei Bundestagswahlen gibt es durchaus bedenkliche Signale, etwa wenn man sieht, wie viele Menschen Erst- und Zweitstimme verwechseln. Aber an dieser Stelle finden wir nicht den Hauptgrund, warum Menschen nicht zur Wahl gehen.</w:t>
      </w:r>
    </w:p>
    <w:p w14:paraId="34F39E31" w14:textId="3D71F167"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b/>
          <w:bCs/>
        </w:rPr>
        <w:t>Lassen Sie uns die Perspektive wechseln. Viele Medien beklagen, der aktuelle Wahlkampf sei wenig polarisiert. Welche Rolle spielt dies für die Entscheidung mancher Bürger</w:t>
      </w:r>
      <w:r w:rsidR="00BA5837">
        <w:rPr>
          <w:rFonts w:ascii="Arial Unicode MS" w:eastAsia="Arial Unicode MS" w:hAnsi="Arial Unicode MS" w:cs="Arial Unicode MS"/>
          <w:b/>
          <w:bCs/>
        </w:rPr>
        <w:t>/</w:t>
      </w:r>
      <w:r w:rsidR="003541E4">
        <w:rPr>
          <w:rFonts w:ascii="Arial Unicode MS" w:eastAsia="Arial Unicode MS" w:hAnsi="Arial Unicode MS" w:cs="Arial Unicode MS"/>
          <w:b/>
          <w:bCs/>
        </w:rPr>
        <w:t>innen</w:t>
      </w:r>
      <w:r w:rsidRPr="00087706">
        <w:rPr>
          <w:rFonts w:ascii="Arial Unicode MS" w:eastAsia="Arial Unicode MS" w:hAnsi="Arial Unicode MS" w:cs="Arial Unicode MS"/>
          <w:b/>
          <w:bCs/>
        </w:rPr>
        <w:t>, nicht zur Wahl zu gehen?</w:t>
      </w:r>
    </w:p>
    <w:p w14:paraId="01088DC1" w14:textId="355FFD4E"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Es gibt eine Trilogie: Menschen wählen nicht, weil sie nicht wollen, nicht können oder weil sie niemand gefragt hat. Ersteres ist die Aufgabe der Parteien: Sie müssen den Menschen klarmachen, dass es sich lohnt zu wählen, dass es Unterschiede zwischen den Parteien gibt. An einigen Stellen des aktuellen Wahlkampfs hapert es daran. Dies liegt nicht zuletzt daran, dass manche Strategien darauf aufbauen, Unterschiede zwischen den Parteien möglichst kleinzureden, um Mobilisierungsmöglichkeiten abzubauen. Genauso wichtig ist der Grund, dass niemand die 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gefragt hat. Der Wahlkampf muss </w:t>
      </w:r>
      <w:proofErr w:type="gramStart"/>
      <w:r w:rsidRPr="00087706">
        <w:rPr>
          <w:rFonts w:ascii="Arial Unicode MS" w:eastAsia="Arial Unicode MS" w:hAnsi="Arial Unicode MS" w:cs="Arial Unicode MS"/>
        </w:rPr>
        <w:t>bei den Bürger</w:t>
      </w:r>
      <w:proofErr w:type="gramEnd"/>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ankommen. Hier kann man anders als früher stärkere Bemüh</w:t>
      </w:r>
      <w:r w:rsidR="003541E4">
        <w:rPr>
          <w:rFonts w:ascii="Arial Unicode MS" w:eastAsia="Arial Unicode MS" w:hAnsi="Arial Unicode MS" w:cs="Arial Unicode MS"/>
        </w:rPr>
        <w:t>ungen erkennen: Viele Kandidierende</w:t>
      </w:r>
      <w:r w:rsidRPr="00087706">
        <w:rPr>
          <w:rFonts w:ascii="Arial Unicode MS" w:eastAsia="Arial Unicode MS" w:hAnsi="Arial Unicode MS" w:cs="Arial Unicode MS"/>
        </w:rPr>
        <w:t xml:space="preserve"> gehen von Haus zu Haus, von Tür zu Tür. Das kann man als Reaktion darauf deuten, dass sie die Nichtwahl als Problem erkannt haben. Sie wollen gezielt dort mobilisieren, wo die Wahlbeteiligung zuletzt rückläufig war. </w:t>
      </w:r>
    </w:p>
    <w:p w14:paraId="4032D152" w14:textId="1F64253F"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b/>
          <w:bCs/>
        </w:rPr>
        <w:t>Sie haben angesprochen, dass vor allem bestimmte Gruppen nicht zur Wahl gehen. Führt das zu einer sozialen Schieflage bei der politischen Repräsentation?</w:t>
      </w:r>
      <w:r w:rsidRPr="00087706">
        <w:rPr>
          <w:rFonts w:ascii="Arial Unicode MS" w:eastAsia="Arial Unicode MS" w:hAnsi="Arial Unicode MS" w:cs="Arial Unicode MS"/>
        </w:rPr>
        <w:t xml:space="preserve"> </w:t>
      </w:r>
      <w:r w:rsidRPr="00087706">
        <w:rPr>
          <w:rFonts w:ascii="Arial Unicode MS" w:eastAsia="Arial Unicode MS" w:hAnsi="Arial Unicode MS" w:cs="Arial Unicode MS"/>
        </w:rPr>
        <w:br/>
        <w:t xml:space="preserve">Wenn man unterstellt, dass die </w:t>
      </w:r>
      <w:r w:rsidR="003541E4">
        <w:rPr>
          <w:rFonts w:ascii="Arial Unicode MS" w:eastAsia="Arial Unicode MS" w:hAnsi="Arial Unicode MS" w:cs="Arial Unicode MS"/>
        </w:rPr>
        <w:t>Kandidierenden</w:t>
      </w:r>
      <w:r w:rsidRPr="00087706">
        <w:rPr>
          <w:rFonts w:ascii="Arial Unicode MS" w:eastAsia="Arial Unicode MS" w:hAnsi="Arial Unicode MS" w:cs="Arial Unicode MS"/>
        </w:rPr>
        <w:t xml:space="preserve"> überlegen, wie sie mit knappen Zeit- und Geldressourcen im Wahlkampf umgehen, dann muss man davon ausgehen, dass sie ihr Hauptaugenmerk auf die Schichten legen, die wahrscheinlich an der Wahl teilnehmen. Das hat wiederum Folgen für das, was politisch umgesetzt wird. Es drohen Spiralprozesse: Die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verzichten auf die Stimmabgabe, weil sie sich nicht repräsentiert fühlen. Sie bekommen dann auch nicht die Politik, die sie sich gewünscht hätten – und fühlen sich noch weniger repräsentiert.</w:t>
      </w:r>
    </w:p>
    <w:p w14:paraId="78951712" w14:textId="77777777" w:rsidR="006463C0" w:rsidRPr="00087706" w:rsidRDefault="006463C0" w:rsidP="00087706">
      <w:pPr>
        <w:jc w:val="both"/>
        <w:rPr>
          <w:rFonts w:ascii="Arial Unicode MS" w:eastAsia="Arial Unicode MS" w:hAnsi="Arial Unicode MS" w:cs="Arial Unicode MS"/>
        </w:rPr>
      </w:pPr>
    </w:p>
    <w:p w14:paraId="0AA30281" w14:textId="0F628433"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b/>
          <w:bCs/>
        </w:rPr>
        <w:t>Was könnte man aus ihrer Sicht tun, um die Wahlbeteiligung stärker zu erhöhen?</w:t>
      </w:r>
      <w:r w:rsidRPr="00087706">
        <w:rPr>
          <w:rFonts w:ascii="Arial Unicode MS" w:eastAsia="Arial Unicode MS" w:hAnsi="Arial Unicode MS" w:cs="Arial Unicode MS"/>
        </w:rPr>
        <w:t xml:space="preserve"> </w:t>
      </w:r>
    </w:p>
    <w:p w14:paraId="2AA3D72C" w14:textId="63539724"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Es gab immer bei denjenigen Wahlen eine hohe Wahlbeteiligung, bei denen etwas auf dem Spiel stand, bei denen es klare Alternativen gab. Denken Sie an 1998 – Schröder</w:t>
      </w:r>
      <w:r w:rsidR="000031C1">
        <w:rPr>
          <w:rFonts w:ascii="Arial Unicode MS" w:eastAsia="Arial Unicode MS" w:hAnsi="Arial Unicode MS" w:cs="Arial Unicode MS"/>
        </w:rPr>
        <w:t xml:space="preserve"> </w:t>
      </w:r>
      <w:r w:rsidRPr="00087706">
        <w:rPr>
          <w:rFonts w:ascii="Arial Unicode MS" w:eastAsia="Arial Unicode MS" w:hAnsi="Arial Unicode MS" w:cs="Arial Unicode MS"/>
        </w:rPr>
        <w:t xml:space="preserve">oder Kohl. Denken Sie an 1972 – Ostpolitik ja oder nein. Es hilft, wenn große Alternativen im Raum stehen. </w:t>
      </w:r>
    </w:p>
    <w:p w14:paraId="59C17085" w14:textId="70102D2C"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lastRenderedPageBreak/>
        <w:t>Aber auch im Kleinen kann man durchaus ansetzen: Man könnte versuchen, für Parteien Anreize zu schaffen, dass sie sich stärker an der Wahlbeteiligung ausrichten. In der Weimarer Republik hing die Zahl der Mandate im Reichstag von der Wahlbeteiligung ab. Es könnten Sitze leer bleiben, die die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repräsentieren. Dann wären sie symbolisch präsent. Man könnte außerdem die Wahlkampfkostenfinanzierung der Parteien noch stärker von der Wahlbeteiligung abhängig machen.</w:t>
      </w:r>
    </w:p>
    <w:p w14:paraId="6D068E68" w14:textId="06EEEA16"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Die härteste institutionelle Keule wäre natürlich eine Wahlpflicht. Nun könnte man dagegen einwenden, das würde dem Prinzip der Freiheit der Wahl widersprechen. Auf der anderen Seite: Dass Politik etwas mit Zwang zu tun hat, ist gar nicht so fremd. Wir zahlen alle nicht ganz freiwillig Steuern und leisten damit trotzdem einen unerlässlichen Beitrag zur Stützung des politischen Systems. Eine Diskussion über eine Wahlpflicht würde schon den einen oder anderen interessanten Aspekt der Nichtwahl auf die Bühne der Öffentlichkeit bringen.</w:t>
      </w:r>
    </w:p>
    <w:p w14:paraId="2F9221CB" w14:textId="77777777" w:rsidR="006463C0" w:rsidRPr="00087706" w:rsidRDefault="006463C0" w:rsidP="00087706">
      <w:pPr>
        <w:jc w:val="both"/>
        <w:rPr>
          <w:rFonts w:ascii="Arial Unicode MS" w:eastAsia="Arial Unicode MS" w:hAnsi="Arial Unicode MS" w:cs="Arial Unicode MS"/>
          <w:b/>
          <w:bCs/>
        </w:rPr>
      </w:pPr>
      <w:r w:rsidRPr="00087706">
        <w:rPr>
          <w:rFonts w:ascii="Arial Unicode MS" w:eastAsia="Arial Unicode MS" w:hAnsi="Arial Unicode MS" w:cs="Arial Unicode MS"/>
          <w:b/>
          <w:bCs/>
        </w:rPr>
        <w:t>Wie müsste eine wirkungsvolle Wahlpflicht gestaltet sein? Müsste Wahlenthaltung von einer drastischen Geldstrafe bedroht sein?</w:t>
      </w:r>
    </w:p>
    <w:p w14:paraId="142745E3" w14:textId="5921E208"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 xml:space="preserve">Eine Wahlpflicht wäre zunächst ein Statement: Die Gesellschaft erwartet </w:t>
      </w:r>
      <w:proofErr w:type="gramStart"/>
      <w:r w:rsidRPr="00087706">
        <w:rPr>
          <w:rFonts w:ascii="Arial Unicode MS" w:eastAsia="Arial Unicode MS" w:hAnsi="Arial Unicode MS" w:cs="Arial Unicode MS"/>
        </w:rPr>
        <w:t>von ihren Bürger</w:t>
      </w:r>
      <w:proofErr w:type="gramEnd"/>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sich an der Wahl zu beteiligen. Das wäre in gewisser Weise sogar eine Wertschätzung der Politik. Die Frage der Sanktionen stellt sich natürlich. Wir denken immer an negative Sanktionen. Man könnte es auch umdrehen: Wer wählen geht, bekommt eine Belohnung. Darüber müsste man kreativ nachdenken.</w:t>
      </w:r>
    </w:p>
    <w:p w14:paraId="41B0C079" w14:textId="77777777" w:rsidR="006463C0" w:rsidRPr="00087706" w:rsidRDefault="006463C0" w:rsidP="00087706">
      <w:pPr>
        <w:jc w:val="both"/>
        <w:rPr>
          <w:rFonts w:ascii="Arial Unicode MS" w:eastAsia="Arial Unicode MS" w:hAnsi="Arial Unicode MS" w:cs="Arial Unicode MS"/>
        </w:rPr>
      </w:pPr>
    </w:p>
    <w:p w14:paraId="34D4C5D6" w14:textId="77777777" w:rsidR="006463C0" w:rsidRPr="00CF4794" w:rsidRDefault="006463C0" w:rsidP="00087706">
      <w:pPr>
        <w:jc w:val="both"/>
        <w:rPr>
          <w:rFonts w:ascii="Arial Unicode MS" w:eastAsia="Arial Unicode MS" w:hAnsi="Arial Unicode MS" w:cs="Arial Unicode MS"/>
          <w:b/>
          <w:bCs/>
          <w:sz w:val="18"/>
          <w:szCs w:val="18"/>
        </w:rPr>
      </w:pPr>
      <w:r w:rsidRPr="00CF4794">
        <w:rPr>
          <w:rFonts w:ascii="Arial Unicode MS" w:eastAsia="Arial Unicode MS" w:hAnsi="Arial Unicode MS" w:cs="Arial Unicode MS"/>
          <w:sz w:val="18"/>
          <w:szCs w:val="18"/>
        </w:rPr>
        <w:t>Quelle:</w:t>
      </w:r>
      <w:r w:rsidRPr="00CF4794">
        <w:rPr>
          <w:rFonts w:ascii="Arial Unicode MS" w:eastAsia="Arial Unicode MS" w:hAnsi="Arial Unicode MS" w:cs="Arial Unicode MS"/>
          <w:b/>
          <w:bCs/>
          <w:sz w:val="18"/>
          <w:szCs w:val="18"/>
        </w:rPr>
        <w:t xml:space="preserve"> </w:t>
      </w:r>
    </w:p>
    <w:p w14:paraId="22E9ADA4" w14:textId="712D8BDD" w:rsidR="00323D28" w:rsidRDefault="00000000" w:rsidP="00087706">
      <w:pPr>
        <w:jc w:val="both"/>
        <w:rPr>
          <w:rFonts w:ascii="Arial Unicode MS" w:eastAsia="Arial Unicode MS" w:hAnsi="Arial Unicode MS" w:cs="Arial Unicode MS"/>
          <w:bCs/>
          <w:sz w:val="18"/>
          <w:szCs w:val="18"/>
        </w:rPr>
      </w:pPr>
      <w:hyperlink r:id="rId17" w:history="1">
        <w:r w:rsidR="006463C0" w:rsidRPr="00CF4794">
          <w:rPr>
            <w:rFonts w:ascii="Arial Unicode MS" w:eastAsia="Arial Unicode MS" w:hAnsi="Arial Unicode MS" w:cs="Arial Unicode MS"/>
            <w:bCs/>
            <w:sz w:val="18"/>
            <w:szCs w:val="18"/>
          </w:rPr>
          <w:t>Matthias Klein</w:t>
        </w:r>
      </w:hyperlink>
      <w:r w:rsidR="006463C0" w:rsidRPr="00CF4794">
        <w:rPr>
          <w:rFonts w:ascii="Arial Unicode MS" w:eastAsia="Arial Unicode MS" w:hAnsi="Arial Unicode MS" w:cs="Arial Unicode MS"/>
          <w:sz w:val="18"/>
          <w:szCs w:val="18"/>
        </w:rPr>
        <w:t xml:space="preserve">: Wahlbeteiligung ist ein Indikator für die Gesundheit der Demokratie. </w:t>
      </w:r>
      <w:proofErr w:type="spellStart"/>
      <w:r w:rsidR="006463C0" w:rsidRPr="00CF4794">
        <w:rPr>
          <w:rFonts w:ascii="Arial Unicode MS" w:eastAsia="Arial Unicode MS" w:hAnsi="Arial Unicode MS" w:cs="Arial Unicode MS"/>
          <w:sz w:val="18"/>
          <w:szCs w:val="18"/>
        </w:rPr>
        <w:t>Wahlblog</w:t>
      </w:r>
      <w:proofErr w:type="spellEnd"/>
      <w:r w:rsidR="006463C0" w:rsidRPr="00CF4794">
        <w:rPr>
          <w:rFonts w:ascii="Arial Unicode MS" w:eastAsia="Arial Unicode MS" w:hAnsi="Arial Unicode MS" w:cs="Arial Unicode MS"/>
          <w:bCs/>
          <w:sz w:val="18"/>
          <w:szCs w:val="18"/>
        </w:rPr>
        <w:t xml:space="preserve"> am 18.09.2013, </w:t>
      </w:r>
      <w:hyperlink r:id="rId18" w:history="1">
        <w:r w:rsidR="00323D28" w:rsidRPr="00A16A35">
          <w:rPr>
            <w:rStyle w:val="Hyperlink"/>
            <w:rFonts w:ascii="Arial Unicode MS" w:eastAsia="Arial Unicode MS" w:hAnsi="Arial Unicode MS" w:cs="Arial Unicode MS"/>
            <w:bCs/>
            <w:sz w:val="18"/>
            <w:szCs w:val="18"/>
          </w:rPr>
          <w:t>https://www.bpb.de/dialog/wahlblog/169267/wahlbeteiligung-ist-ein-indikator-fuer-die-gesundheit-der-demokratie</w:t>
        </w:r>
      </w:hyperlink>
    </w:p>
    <w:p w14:paraId="783E4249" w14:textId="6D7F8955" w:rsidR="0073172D" w:rsidRPr="00954333" w:rsidRDefault="006463C0" w:rsidP="00954333">
      <w:pPr>
        <w:jc w:val="both"/>
        <w:rPr>
          <w:rFonts w:ascii="Arial Unicode MS" w:eastAsia="Arial Unicode MS" w:hAnsi="Arial Unicode MS" w:cs="Arial Unicode MS"/>
          <w:bCs/>
          <w:sz w:val="18"/>
          <w:szCs w:val="18"/>
        </w:rPr>
      </w:pPr>
      <w:r w:rsidRPr="00CF4794">
        <w:rPr>
          <w:rFonts w:ascii="Arial Unicode MS" w:eastAsia="Arial Unicode MS" w:hAnsi="Arial Unicode MS" w:cs="Arial Unicode MS"/>
          <w:bCs/>
          <w:sz w:val="18"/>
          <w:szCs w:val="18"/>
        </w:rPr>
        <w:t xml:space="preserve">(letzter Zugriff: </w:t>
      </w:r>
      <w:proofErr w:type="gramStart"/>
      <w:r w:rsidR="00323D28">
        <w:rPr>
          <w:rFonts w:ascii="Arial Unicode MS" w:eastAsia="Arial Unicode MS" w:hAnsi="Arial Unicode MS" w:cs="Arial Unicode MS"/>
          <w:bCs/>
          <w:sz w:val="18"/>
          <w:szCs w:val="18"/>
        </w:rPr>
        <w:t>0</w:t>
      </w:r>
      <w:r w:rsidR="00C71DBF">
        <w:rPr>
          <w:rFonts w:ascii="Arial Unicode MS" w:eastAsia="Arial Unicode MS" w:hAnsi="Arial Unicode MS" w:cs="Arial Unicode MS"/>
          <w:bCs/>
          <w:sz w:val="18"/>
          <w:szCs w:val="18"/>
        </w:rPr>
        <w:t>9.04.2024</w:t>
      </w:r>
      <w:r w:rsidRPr="00CF4794">
        <w:rPr>
          <w:rFonts w:ascii="Arial Unicode MS" w:eastAsia="Arial Unicode MS" w:hAnsi="Arial Unicode MS" w:cs="Arial Unicode MS"/>
          <w:bCs/>
          <w:sz w:val="18"/>
          <w:szCs w:val="18"/>
        </w:rPr>
        <w:t>)</w:t>
      </w:r>
      <w:r w:rsidR="00BA5837">
        <w:rPr>
          <w:rFonts w:ascii="Arial Unicode MS" w:eastAsia="Arial Unicode MS" w:hAnsi="Arial Unicode MS" w:cs="Arial Unicode MS"/>
          <w:bCs/>
          <w:sz w:val="18"/>
          <w:szCs w:val="18"/>
        </w:rPr>
        <w:t>/</w:t>
      </w:r>
      <w:proofErr w:type="gramEnd"/>
    </w:p>
    <w:p w14:paraId="424604D9" w14:textId="698844B8" w:rsidR="003541E4" w:rsidRPr="00954333" w:rsidRDefault="00BA5837" w:rsidP="00954333">
      <w:pPr>
        <w:pStyle w:val="StandardWeb"/>
        <w:rPr>
          <w:rFonts w:ascii="Arial Unicode MS" w:eastAsia="Arial Unicode MS" w:hAnsi="Arial Unicode MS" w:cs="Arial Unicode MS"/>
          <w:sz w:val="20"/>
          <w:szCs w:val="20"/>
        </w:rPr>
        <w:sectPr w:rsidR="003541E4" w:rsidRPr="00954333" w:rsidSect="000031C1">
          <w:headerReference w:type="default" r:id="rId19"/>
          <w:pgSz w:w="11901" w:h="16817"/>
          <w:pgMar w:top="1134" w:right="1134" w:bottom="1134" w:left="1134" w:header="567" w:footer="567" w:gutter="0"/>
          <w:cols w:space="708"/>
          <w:docGrid w:linePitch="360"/>
        </w:sectPr>
      </w:pPr>
      <w:r>
        <w:rPr>
          <w:rFonts w:ascii="Arial Unicode MS" w:eastAsia="Arial Unicode MS" w:hAnsi="Arial Unicode MS" w:cs="Arial Unicode MS"/>
          <w:sz w:val="20"/>
          <w:szCs w:val="20"/>
        </w:rPr>
        <w:t>/</w:t>
      </w:r>
      <w:r w:rsidR="003541E4" w:rsidRPr="00954333">
        <w:rPr>
          <w:rFonts w:ascii="Arial Unicode MS" w:eastAsia="Arial Unicode MS" w:hAnsi="Arial Unicode MS" w:cs="Arial Unicode MS"/>
          <w:sz w:val="20"/>
          <w:szCs w:val="20"/>
        </w:rPr>
        <w:t>bearbeitet und leicht verändert</w:t>
      </w:r>
    </w:p>
    <w:p w14:paraId="64E02322" w14:textId="23412E67" w:rsidR="00384095" w:rsidRPr="00384095" w:rsidRDefault="00384095" w:rsidP="00384095">
      <w:pPr>
        <w:pStyle w:val="berschrift2"/>
        <w:rPr>
          <w:rFonts w:ascii="Arial Unicode MS" w:eastAsia="Arial Unicode MS" w:hAnsi="Arial Unicode MS" w:cs="Arial Unicode MS"/>
          <w:sz w:val="32"/>
          <w:szCs w:val="32"/>
        </w:rPr>
      </w:pPr>
      <w:r w:rsidRPr="00384095">
        <w:rPr>
          <w:rFonts w:ascii="Arial Unicode MS" w:eastAsia="Arial Unicode MS" w:hAnsi="Arial Unicode MS" w:cs="Arial Unicode MS"/>
          <w:noProof/>
          <w:color w:val="0000FF"/>
          <w:sz w:val="32"/>
          <w:szCs w:val="32"/>
        </w:rPr>
        <w:lastRenderedPageBreak/>
        <w:drawing>
          <wp:anchor distT="0" distB="0" distL="114300" distR="114300" simplePos="0" relativeHeight="251717632" behindDoc="0" locked="0" layoutInCell="1" allowOverlap="1" wp14:anchorId="4623959E" wp14:editId="00D07C3F">
            <wp:simplePos x="0" y="0"/>
            <wp:positionH relativeFrom="column">
              <wp:posOffset>3909615</wp:posOffset>
            </wp:positionH>
            <wp:positionV relativeFrom="paragraph">
              <wp:posOffset>175260</wp:posOffset>
            </wp:positionV>
            <wp:extent cx="983848" cy="863890"/>
            <wp:effectExtent l="12700" t="12700" r="6985" b="12700"/>
            <wp:wrapNone/>
            <wp:docPr id="32" name="Grafik 32" descr="Bild Cover Sachsen-Anhalt-Monitor Nichtwa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Bild Cover Sachsen-Anhalt-Monitor Nichtwah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3848" cy="863890"/>
                    </a:xfrm>
                    <a:prstGeom prst="rect">
                      <a:avLst/>
                    </a:prstGeom>
                    <a:noFill/>
                    <a:ln w="12700">
                      <a:solidFill>
                        <a:schemeClr val="tx2"/>
                      </a:solidFill>
                    </a:ln>
                  </pic:spPr>
                </pic:pic>
              </a:graphicData>
            </a:graphic>
            <wp14:sizeRelH relativeFrom="page">
              <wp14:pctWidth>0</wp14:pctWidth>
            </wp14:sizeRelH>
            <wp14:sizeRelV relativeFrom="page">
              <wp14:pctHeight>0</wp14:pctHeight>
            </wp14:sizeRelV>
          </wp:anchor>
        </w:drawing>
      </w:r>
      <w:r w:rsidRPr="00384095">
        <w:rPr>
          <w:rFonts w:ascii="Arial Unicode MS" w:eastAsia="Arial Unicode MS" w:hAnsi="Arial Unicode MS" w:cs="Arial Unicode MS"/>
          <w:noProof/>
          <w:color w:val="0000FF"/>
          <w:sz w:val="32"/>
          <w:szCs w:val="32"/>
        </w:rPr>
        <mc:AlternateContent>
          <mc:Choice Requires="wps">
            <w:drawing>
              <wp:anchor distT="0" distB="0" distL="114300" distR="114300" simplePos="0" relativeHeight="251718656" behindDoc="0" locked="0" layoutInCell="1" allowOverlap="1" wp14:anchorId="5CAB2C4E" wp14:editId="79C7AAD3">
                <wp:simplePos x="0" y="0"/>
                <wp:positionH relativeFrom="column">
                  <wp:posOffset>5031370</wp:posOffset>
                </wp:positionH>
                <wp:positionV relativeFrom="paragraph">
                  <wp:posOffset>167005</wp:posOffset>
                </wp:positionV>
                <wp:extent cx="1238491" cy="867892"/>
                <wp:effectExtent l="0" t="0" r="19050" b="8890"/>
                <wp:wrapNone/>
                <wp:docPr id="33" name="Textfeld 33"/>
                <wp:cNvGraphicFramePr/>
                <a:graphic xmlns:a="http://schemas.openxmlformats.org/drawingml/2006/main">
                  <a:graphicData uri="http://schemas.microsoft.com/office/word/2010/wordprocessingShape">
                    <wps:wsp>
                      <wps:cNvSpPr txBox="1"/>
                      <wps:spPr>
                        <a:xfrm>
                          <a:off x="0" y="0"/>
                          <a:ext cx="1238491" cy="867892"/>
                        </a:xfrm>
                        <a:prstGeom prst="rect">
                          <a:avLst/>
                        </a:prstGeom>
                        <a:solidFill>
                          <a:schemeClr val="lt1"/>
                        </a:solidFill>
                        <a:ln w="12700">
                          <a:solidFill>
                            <a:schemeClr val="tx2"/>
                          </a:solidFill>
                        </a:ln>
                      </wps:spPr>
                      <wps:txbx>
                        <w:txbxContent>
                          <w:p w14:paraId="6BD2E54E" w14:textId="77777777" w:rsidR="0027100A" w:rsidRDefault="007C2DBE" w:rsidP="00384095">
                            <w:pPr>
                              <w:rPr>
                                <w:rFonts w:asciiTheme="majorHAnsi" w:hAnsiTheme="majorHAnsi" w:cstheme="majorHAnsi"/>
                                <w:sz w:val="22"/>
                                <w:szCs w:val="22"/>
                              </w:rPr>
                            </w:pPr>
                            <w:r>
                              <w:fldChar w:fldCharType="begin"/>
                            </w:r>
                            <w:r>
                              <w:instrText xml:space="preserve"> HYPERLINK "https://lpb.sachsen-anhalt.de/fileadmin/Bibliothek/Politik_und_Verwaltung/MK/LPB/Dateien_Relaunch_2015/Text/PDF/SAM/SAM_2015_Nichtwahl.pdf" </w:instrText>
                            </w:r>
                            <w:r>
                              <w:fldChar w:fldCharType="separate"/>
                            </w:r>
                            <w:r w:rsidR="0027100A" w:rsidRPr="00384095">
                              <w:rPr>
                                <w:rFonts w:asciiTheme="majorHAnsi" w:hAnsiTheme="majorHAnsi" w:cstheme="majorHAnsi"/>
                                <w:color w:val="0000FF"/>
                                <w:sz w:val="22"/>
                                <w:szCs w:val="22"/>
                              </w:rPr>
                              <w:fldChar w:fldCharType="begin"/>
                            </w:r>
                            <w:r w:rsidR="0027100A" w:rsidRPr="00384095">
                              <w:rPr>
                                <w:rFonts w:asciiTheme="majorHAnsi" w:hAnsiTheme="majorHAnsi" w:cstheme="majorHAnsi"/>
                                <w:color w:val="0000FF"/>
                                <w:sz w:val="22"/>
                                <w:szCs w:val="22"/>
                              </w:rPr>
                              <w:instrText xml:space="preserve"> INCLUDEPICTURE "https://lpb.sachsen-anhalt.de/fileadmin/_processed_/a/6/csm_bild_nichtwaehlermonitor_55e056f5d3.png" \* MERGEFORMATINET </w:instrText>
                            </w:r>
                            <w:r w:rsidR="0027100A" w:rsidRPr="00384095">
                              <w:rPr>
                                <w:rFonts w:asciiTheme="majorHAnsi" w:hAnsiTheme="majorHAnsi" w:cstheme="majorHAnsi"/>
                                <w:color w:val="0000FF"/>
                                <w:sz w:val="22"/>
                                <w:szCs w:val="22"/>
                              </w:rPr>
                              <w:fldChar w:fldCharType="end"/>
                            </w:r>
                            <w:proofErr w:type="gramStart"/>
                            <w:r w:rsidR="0027100A" w:rsidRPr="00384095">
                              <w:rPr>
                                <w:rFonts w:asciiTheme="majorHAnsi" w:hAnsiTheme="majorHAnsi" w:cstheme="majorHAnsi"/>
                                <w:color w:val="0000FF"/>
                                <w:sz w:val="22"/>
                                <w:szCs w:val="22"/>
                                <w:u w:val="single"/>
                              </w:rPr>
                              <w:t xml:space="preserve">©  </w:t>
                            </w:r>
                            <w:proofErr w:type="spellStart"/>
                            <w:r w:rsidR="0027100A" w:rsidRPr="00384095">
                              <w:rPr>
                                <w:rFonts w:asciiTheme="majorHAnsi" w:hAnsiTheme="majorHAnsi" w:cstheme="majorHAnsi"/>
                                <w:color w:val="0000FF"/>
                                <w:sz w:val="22"/>
                                <w:szCs w:val="22"/>
                                <w:u w:val="single"/>
                              </w:rPr>
                              <w:t>LpB</w:t>
                            </w:r>
                            <w:proofErr w:type="spellEnd"/>
                            <w:proofErr w:type="gramEnd"/>
                            <w:r w:rsidR="0027100A" w:rsidRPr="00384095">
                              <w:rPr>
                                <w:rFonts w:asciiTheme="majorHAnsi" w:hAnsiTheme="majorHAnsi" w:cstheme="majorHAnsi"/>
                                <w:color w:val="0000FF"/>
                                <w:sz w:val="22"/>
                                <w:szCs w:val="22"/>
                                <w:u w:val="single"/>
                              </w:rPr>
                              <w:t xml:space="preserve"> LSA </w:t>
                            </w:r>
                            <w:r>
                              <w:rPr>
                                <w:rFonts w:asciiTheme="majorHAnsi" w:hAnsiTheme="majorHAnsi" w:cstheme="majorHAnsi"/>
                                <w:color w:val="0000FF"/>
                                <w:sz w:val="22"/>
                                <w:szCs w:val="22"/>
                                <w:u w:val="single"/>
                              </w:rPr>
                              <w:fldChar w:fldCharType="end"/>
                            </w:r>
                          </w:p>
                          <w:p w14:paraId="0E6691FF" w14:textId="1922EC60" w:rsidR="0027100A" w:rsidRPr="00384095" w:rsidRDefault="0027100A" w:rsidP="00384095">
                            <w:pPr>
                              <w:rPr>
                                <w:rFonts w:asciiTheme="majorHAnsi" w:hAnsiTheme="majorHAnsi" w:cstheme="majorHAnsi"/>
                                <w:color w:val="0000FF" w:themeColor="hyperlink"/>
                                <w:sz w:val="22"/>
                                <w:szCs w:val="22"/>
                                <w:u w:val="single"/>
                              </w:rPr>
                            </w:pPr>
                            <w:r w:rsidRPr="00384095">
                              <w:rPr>
                                <w:rFonts w:asciiTheme="majorHAnsi" w:hAnsiTheme="majorHAnsi" w:cstheme="majorHAnsi"/>
                                <w:sz w:val="22"/>
                                <w:szCs w:val="22"/>
                              </w:rPr>
                              <w:t>(zum Download des Monitors als PDF)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AB2C4E" id="_x0000_t202" coordsize="21600,21600" o:spt="202" path="m,l,21600r21600,l21600,xe">
                <v:stroke joinstyle="miter"/>
                <v:path gradientshapeok="t" o:connecttype="rect"/>
              </v:shapetype>
              <v:shape id="Textfeld 33" o:spid="_x0000_s1026" type="#_x0000_t202" style="position:absolute;margin-left:396.15pt;margin-top:13.15pt;width:97.5pt;height:68.3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" fillcolor="white [3201]" strokecolor="#1f497d [3215]" strokeweight="1pt">
                <v:textbox>
                  <w:txbxContent>
                    <w:p w14:paraId="6BD2E54E" w14:textId="77777777" w:rsidR="0027100A" w:rsidRDefault="007C2DBE" w:rsidP="00384095">
                      <w:pPr>
                        <w:rPr>
                          <w:rFonts w:asciiTheme="majorHAnsi" w:hAnsiTheme="majorHAnsi" w:cstheme="majorHAnsi"/>
                          <w:sz w:val="22"/>
                          <w:szCs w:val="22"/>
                        </w:rPr>
                      </w:pPr>
                      <w:r>
                        <w:fldChar w:fldCharType="begin"/>
                      </w:r>
                      <w:r>
                        <w:instrText xml:space="preserve"> HYPERLINK "https://lpb.sachsen-anhalt.de/fileadmin/Bibliothek/Politik_und_Verwaltung/MK/LPB/Dateien_Relaunch_2015/Text/PDF/SAM/SAM_2015_Nichtwahl.pdf" </w:instrText>
                      </w:r>
                      <w:r>
                        <w:fldChar w:fldCharType="separate"/>
                      </w:r>
                      <w:r w:rsidR="0027100A" w:rsidRPr="00384095">
                        <w:rPr>
                          <w:rFonts w:asciiTheme="majorHAnsi" w:hAnsiTheme="majorHAnsi" w:cstheme="majorHAnsi"/>
                          <w:color w:val="0000FF"/>
                          <w:sz w:val="22"/>
                          <w:szCs w:val="22"/>
                        </w:rPr>
                        <w:fldChar w:fldCharType="begin"/>
                      </w:r>
                      <w:r w:rsidR="0027100A" w:rsidRPr="00384095">
                        <w:rPr>
                          <w:rFonts w:asciiTheme="majorHAnsi" w:hAnsiTheme="majorHAnsi" w:cstheme="majorHAnsi"/>
                          <w:color w:val="0000FF"/>
                          <w:sz w:val="22"/>
                          <w:szCs w:val="22"/>
                        </w:rPr>
                        <w:instrText xml:space="preserve"> INCLUDEPICTURE "https://lpb.sachsen-anhalt.de/fileadmin/_processed_/a/6/csm_bild_nichtwaehlermonitor_55e056f5d3.png" \* MERGEFORMATINET </w:instrText>
                      </w:r>
                      <w:r w:rsidR="0027100A" w:rsidRPr="00384095">
                        <w:rPr>
                          <w:rFonts w:asciiTheme="majorHAnsi" w:hAnsiTheme="majorHAnsi" w:cstheme="majorHAnsi"/>
                          <w:color w:val="0000FF"/>
                          <w:sz w:val="22"/>
                          <w:szCs w:val="22"/>
                        </w:rPr>
                        <w:fldChar w:fldCharType="end"/>
                      </w:r>
                      <w:proofErr w:type="gramStart"/>
                      <w:r w:rsidR="0027100A" w:rsidRPr="00384095">
                        <w:rPr>
                          <w:rFonts w:asciiTheme="majorHAnsi" w:hAnsiTheme="majorHAnsi" w:cstheme="majorHAnsi"/>
                          <w:color w:val="0000FF"/>
                          <w:sz w:val="22"/>
                          <w:szCs w:val="22"/>
                          <w:u w:val="single"/>
                        </w:rPr>
                        <w:t xml:space="preserve">©  </w:t>
                      </w:r>
                      <w:proofErr w:type="spellStart"/>
                      <w:r w:rsidR="0027100A" w:rsidRPr="00384095">
                        <w:rPr>
                          <w:rFonts w:asciiTheme="majorHAnsi" w:hAnsiTheme="majorHAnsi" w:cstheme="majorHAnsi"/>
                          <w:color w:val="0000FF"/>
                          <w:sz w:val="22"/>
                          <w:szCs w:val="22"/>
                          <w:u w:val="single"/>
                        </w:rPr>
                        <w:t>LpB</w:t>
                      </w:r>
                      <w:proofErr w:type="spellEnd"/>
                      <w:proofErr w:type="gramEnd"/>
                      <w:r w:rsidR="0027100A" w:rsidRPr="00384095">
                        <w:rPr>
                          <w:rFonts w:asciiTheme="majorHAnsi" w:hAnsiTheme="majorHAnsi" w:cstheme="majorHAnsi"/>
                          <w:color w:val="0000FF"/>
                          <w:sz w:val="22"/>
                          <w:szCs w:val="22"/>
                          <w:u w:val="single"/>
                        </w:rPr>
                        <w:t xml:space="preserve"> LSA </w:t>
                      </w:r>
                      <w:r>
                        <w:rPr>
                          <w:rFonts w:asciiTheme="majorHAnsi" w:hAnsiTheme="majorHAnsi" w:cstheme="majorHAnsi"/>
                          <w:color w:val="0000FF"/>
                          <w:sz w:val="22"/>
                          <w:szCs w:val="22"/>
                          <w:u w:val="single"/>
                        </w:rPr>
                        <w:fldChar w:fldCharType="end"/>
                      </w:r>
                    </w:p>
                    <w:p w14:paraId="0E6691FF" w14:textId="1922EC60" w:rsidR="0027100A" w:rsidRPr="00384095" w:rsidRDefault="0027100A" w:rsidP="00384095">
                      <w:pPr>
                        <w:rPr>
                          <w:rFonts w:asciiTheme="majorHAnsi" w:hAnsiTheme="majorHAnsi" w:cstheme="majorHAnsi"/>
                          <w:color w:val="0000FF" w:themeColor="hyperlink"/>
                          <w:sz w:val="22"/>
                          <w:szCs w:val="22"/>
                          <w:u w:val="single"/>
                        </w:rPr>
                      </w:pPr>
                      <w:r w:rsidRPr="00384095">
                        <w:rPr>
                          <w:rFonts w:asciiTheme="majorHAnsi" w:hAnsiTheme="majorHAnsi" w:cstheme="majorHAnsi"/>
                          <w:sz w:val="22"/>
                          <w:szCs w:val="22"/>
                        </w:rPr>
                        <w:t>(zum Download des Monitors als PDF)</w:t>
                      </w:r>
                    </w:p>
                  </w:txbxContent>
                </v:textbox>
              </v:shape>
            </w:pict>
          </mc:Fallback>
        </mc:AlternateContent>
      </w:r>
      <w:r w:rsidRPr="00384095">
        <w:rPr>
          <w:rFonts w:ascii="Arial Unicode MS" w:eastAsia="Arial Unicode MS" w:hAnsi="Arial Unicode MS" w:cs="Arial Unicode MS"/>
          <w:sz w:val="32"/>
          <w:szCs w:val="32"/>
        </w:rPr>
        <w:t>Alles eine Frage des Vertrauens</w:t>
      </w:r>
    </w:p>
    <w:p w14:paraId="4D1CCA50" w14:textId="610FC06F" w:rsidR="00384095" w:rsidRPr="00384095" w:rsidRDefault="00384095" w:rsidP="00384095">
      <w:pPr>
        <w:pStyle w:val="StandardWeb"/>
        <w:rPr>
          <w:rFonts w:ascii="Arial Unicode MS" w:eastAsia="Arial Unicode MS" w:hAnsi="Arial Unicode MS" w:cs="Arial Unicode MS"/>
          <w:i/>
        </w:rPr>
      </w:pPr>
      <w:r w:rsidRPr="00384095">
        <w:rPr>
          <w:rFonts w:ascii="Arial Unicode MS" w:eastAsia="Arial Unicode MS" w:hAnsi="Arial Unicode MS" w:cs="Arial Unicode MS"/>
          <w:i/>
        </w:rPr>
        <w:t>Nichtwähler</w:t>
      </w:r>
      <w:r w:rsidR="00BA5837">
        <w:rPr>
          <w:rFonts w:ascii="Arial Unicode MS" w:eastAsia="Arial Unicode MS" w:hAnsi="Arial Unicode MS" w:cs="Arial Unicode MS"/>
          <w:i/>
        </w:rPr>
        <w:t>/</w:t>
      </w:r>
      <w:r w:rsidR="003541E4">
        <w:rPr>
          <w:rFonts w:ascii="Arial Unicode MS" w:eastAsia="Arial Unicode MS" w:hAnsi="Arial Unicode MS" w:cs="Arial Unicode MS"/>
          <w:i/>
        </w:rPr>
        <w:t>innen</w:t>
      </w:r>
      <w:r w:rsidRPr="00384095">
        <w:rPr>
          <w:rFonts w:ascii="Arial Unicode MS" w:eastAsia="Arial Unicode MS" w:hAnsi="Arial Unicode MS" w:cs="Arial Unicode MS"/>
          <w:i/>
        </w:rPr>
        <w:t xml:space="preserve">-Monitor beleuchtete erstmals die </w:t>
      </w:r>
      <w:r w:rsidR="0027100A">
        <w:rPr>
          <w:rFonts w:ascii="Arial Unicode MS" w:eastAsia="Arial Unicode MS" w:hAnsi="Arial Unicode MS" w:cs="Arial Unicode MS"/>
          <w:i/>
        </w:rPr>
        <w:br/>
      </w:r>
      <w:r w:rsidRPr="00384095">
        <w:rPr>
          <w:rFonts w:ascii="Arial Unicode MS" w:eastAsia="Arial Unicode MS" w:hAnsi="Arial Unicode MS" w:cs="Arial Unicode MS"/>
          <w:i/>
        </w:rPr>
        <w:t>Grün</w:t>
      </w:r>
      <w:r w:rsidR="0027100A">
        <w:rPr>
          <w:rFonts w:ascii="Arial Unicode MS" w:eastAsia="Arial Unicode MS" w:hAnsi="Arial Unicode MS" w:cs="Arial Unicode MS"/>
          <w:i/>
        </w:rPr>
        <w:t xml:space="preserve">de </w:t>
      </w:r>
      <w:r w:rsidRPr="00384095">
        <w:rPr>
          <w:rFonts w:ascii="Arial Unicode MS" w:eastAsia="Arial Unicode MS" w:hAnsi="Arial Unicode MS" w:cs="Arial Unicode MS"/>
          <w:i/>
        </w:rPr>
        <w:t>für Wahlverweigerung in Sachsen-Anhalt.</w:t>
      </w:r>
    </w:p>
    <w:p w14:paraId="648A3FDF" w14:textId="5BD9713B"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Die Zahl der Menschen, die am Wahltag zu Hause bleiben, ist in der Vergangenheit kontinuierlich gestiegen. Zwar hat die Wahlbeteiligung bei der letzten Landtagswahl wieder nach oben gezeigt. Aber die Grundsatzfrage bleibt: Was treibt 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xml:space="preserve"> an? Warum verzichten sie gerade im Osten auf ihr 1989 erstrittenes Recht auf freie, gleiche und geheime Wahlen? Mit der im Oktober 2015 vom Zentrum für Sozialforschung Halle (ZSH) unter Leitung von Prof. Dr. Everhard Holtmann vorgelegten Studie zur Nichtwahl wurden zum ersten Mal Erkenntnisse darüber vorgelegt, wie Nichtwähler</w:t>
      </w:r>
      <w:r w:rsidR="00BA5837">
        <w:rPr>
          <w:rFonts w:ascii="Arial Unicode MS" w:eastAsia="Arial Unicode MS" w:hAnsi="Arial Unicode MS" w:cs="Arial Unicode MS"/>
        </w:rPr>
        <w:t>/</w:t>
      </w:r>
      <w:r w:rsidRPr="00384095">
        <w:rPr>
          <w:rFonts w:ascii="Arial Unicode MS" w:eastAsia="Arial Unicode MS" w:hAnsi="Arial Unicode MS" w:cs="Arial Unicode MS"/>
        </w:rPr>
        <w:t xml:space="preserve">innen in Sachsen-Anhalt denken, warum sie mehr oder weniger bewusst die Entscheidung treffen: Ich gehe nicht wählen. Dazu sind im Zeitraum Juni und Juli 2015 insgesamt 1.590 Interviews geführt worden. </w:t>
      </w:r>
    </w:p>
    <w:p w14:paraId="26C129F3" w14:textId="22EECC5E"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Ein Hauptmotiv für die Entscheidung, nicht zur Wahl zu gehen, ist der Studie zufolge die Unzufriedenheit darüber, wie Politik betrieben wird. Außerdem bestätigte die Untersuchung im Auftrag der Landeszentrale für politische Bildung, was aus den bisherigen Sachsen-Anhalt-Monitoren zu vermuten war: Die Wahlentscheidung hat viel mit Vertrauen zu tun. Je geringer das Vertrauen in die handelnde Politik ist, desto geringer ist die Bereitschaft, zur Wahl zu gehen. Ein weiteres Ergebnis besagt: Je zufriedener die Bürger</w:t>
      </w:r>
      <w:r w:rsidR="00BA5837">
        <w:rPr>
          <w:rFonts w:ascii="Arial Unicode MS" w:eastAsia="Arial Unicode MS" w:hAnsi="Arial Unicode MS" w:cs="Arial Unicode MS"/>
        </w:rPr>
        <w:t>/</w:t>
      </w:r>
      <w:r w:rsidRPr="00384095">
        <w:rPr>
          <w:rFonts w:ascii="Arial Unicode MS" w:eastAsia="Arial Unicode MS" w:hAnsi="Arial Unicode MS" w:cs="Arial Unicode MS"/>
        </w:rPr>
        <w:t>innen mit ihrer wirtschaftlichen und persönlichen Situation sind und je höher ihr Bildungsgrad ist, desto eher gehen sie wählen.</w:t>
      </w:r>
    </w:p>
    <w:p w14:paraId="5B73243F" w14:textId="5CAD52D6"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Die Ursache für mangelndes Vertrauen in Parteien und Politiker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xml:space="preserve"> sieht die Studie allerdings weniger in konkreten Fehlleistungen oder Verfehlungen politischer Akteure, sondern darin, dass für viele Menschen der Politikbetrieb an sich ein Rätsel ist. </w:t>
      </w:r>
    </w:p>
    <w:p w14:paraId="6B425DF9" w14:textId="0291A33A"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Aber auch unter den 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xml:space="preserve"> gibt es Unterschiede und verschiedene Typen. Laut der Studie sind 21 Prozent „Dauer-Nichtwähler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Dazu kommen „partielle Wahlverweigerer“, die nur an einem Viertel bis an der Hälfte der Wahlen teilnehmen (14 Prozent), „sporadische 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die nur wenige Wahlen versäumt haben (16 Prozent) und „Erst-Nichtwähler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die bisher immer wählen gegangen sind, es jetzt aber nicht mehr tun wollen (acht Prozent).</w:t>
      </w:r>
    </w:p>
    <w:p w14:paraId="6C1C1888" w14:textId="0A69B0DD"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lastRenderedPageBreak/>
        <w:t>Zudem sind 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xml:space="preserve"> jünger als 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xml:space="preserve"> und gehören eher zum einkommensschwachen Bevölkerungsteil und verfügen häufiger über einen Hauptschulabschluss. Allerdings gibt es dabei auch eine Ausnahme: Bei den Erst-Nichtwähler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w:t>
      </w:r>
      <w:r w:rsidRPr="00384095">
        <w:rPr>
          <w:rFonts w:ascii="Arial Unicode MS" w:eastAsia="Arial Unicode MS" w:hAnsi="Arial Unicode MS" w:cs="Arial Unicode MS"/>
        </w:rPr>
        <w:t>n hat etwa jede</w:t>
      </w:r>
      <w:r w:rsidR="00BA5837">
        <w:rPr>
          <w:rFonts w:ascii="Arial Unicode MS" w:eastAsia="Arial Unicode MS" w:hAnsi="Arial Unicode MS" w:cs="Arial Unicode MS"/>
        </w:rPr>
        <w:t>/</w:t>
      </w:r>
      <w:r w:rsidRPr="00384095">
        <w:rPr>
          <w:rFonts w:ascii="Arial Unicode MS" w:eastAsia="Arial Unicode MS" w:hAnsi="Arial Unicode MS" w:cs="Arial Unicode MS"/>
        </w:rPr>
        <w:t>r fünfte Abitur bzw. einen Universitätsabschluss. Dabei sind 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xml:space="preserve"> politisch durchaus interessiert und informiert, selbst wenn sie nicht abstimmen gehen. Hier sollte deshalb auch die Kampagne „Demokratie stärken – Du bist Politik!“ ansetzen, um zu zeigen, wie vielfältig politisches Engagement in Sachsen-Anhalt sein kann.</w:t>
      </w:r>
    </w:p>
    <w:p w14:paraId="0CE61C02" w14:textId="408B02EE" w:rsidR="00384095" w:rsidRDefault="00CC53B2" w:rsidP="00CC53B2">
      <w:pPr>
        <w:pStyle w:val="StandardWeb"/>
        <w:rPr>
          <w:rFonts w:ascii="Arial Unicode MS" w:eastAsia="Arial Unicode MS" w:hAnsi="Arial Unicode MS" w:cs="Arial Unicode MS"/>
          <w:sz w:val="20"/>
          <w:szCs w:val="20"/>
        </w:rPr>
      </w:pPr>
      <w:r w:rsidRPr="00CC53B2">
        <w:rPr>
          <w:rFonts w:ascii="Arial Unicode MS" w:eastAsia="Arial Unicode MS" w:hAnsi="Arial Unicode MS" w:cs="Arial Unicode MS"/>
          <w:sz w:val="20"/>
          <w:szCs w:val="20"/>
        </w:rPr>
        <w:t xml:space="preserve">Quelle: </w:t>
      </w:r>
      <w:proofErr w:type="spellStart"/>
      <w:r w:rsidRPr="00CC53B2">
        <w:rPr>
          <w:rFonts w:ascii="Arial Unicode MS" w:eastAsia="Arial Unicode MS" w:hAnsi="Arial Unicode MS" w:cs="Arial Unicode MS"/>
          <w:sz w:val="20"/>
          <w:szCs w:val="20"/>
        </w:rPr>
        <w:t>LpB</w:t>
      </w:r>
      <w:proofErr w:type="spellEnd"/>
      <w:r w:rsidRPr="00CC53B2">
        <w:rPr>
          <w:rFonts w:ascii="Arial Unicode MS" w:eastAsia="Arial Unicode MS" w:hAnsi="Arial Unicode MS" w:cs="Arial Unicode MS"/>
          <w:sz w:val="20"/>
          <w:szCs w:val="20"/>
        </w:rPr>
        <w:t xml:space="preserve"> Sachsen-Anhalt, </w:t>
      </w:r>
      <w:r w:rsidR="00384095" w:rsidRPr="00CC53B2">
        <w:rPr>
          <w:rFonts w:ascii="Arial Unicode MS" w:eastAsia="Arial Unicode MS" w:hAnsi="Arial Unicode MS" w:cs="Arial Unicode MS"/>
          <w:sz w:val="20"/>
          <w:szCs w:val="20"/>
        </w:rPr>
        <w:t>Autor: Martin Hanusch</w:t>
      </w:r>
      <w:r w:rsidRPr="00CC53B2">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 xml:space="preserve">                                                                                      </w:t>
      </w:r>
      <w:r w:rsidRPr="00CC53B2">
        <w:rPr>
          <w:rFonts w:ascii="Arial Unicode MS" w:eastAsia="Arial Unicode MS" w:hAnsi="Arial Unicode MS" w:cs="Arial Unicode MS"/>
          <w:sz w:val="20"/>
          <w:szCs w:val="20"/>
        </w:rPr>
        <w:t xml:space="preserve">Link: </w:t>
      </w:r>
      <w:hyperlink r:id="rId21" w:history="1">
        <w:r w:rsidRPr="00CC53B2">
          <w:rPr>
            <w:rStyle w:val="Hyperlink"/>
            <w:rFonts w:ascii="Arial Unicode MS" w:eastAsia="Arial Unicode MS" w:hAnsi="Arial Unicode MS" w:cs="Arial Unicode MS"/>
            <w:sz w:val="20"/>
            <w:szCs w:val="20"/>
          </w:rPr>
          <w:t>https://lpb.sachsen-anhalt.de/landeszentrale/rueckblick-2016/demokratie-staerken/nichtwaehlermonitor/</w:t>
        </w:r>
      </w:hyperlink>
      <w:r w:rsidRPr="00CC53B2">
        <w:rPr>
          <w:rFonts w:ascii="Arial Unicode MS" w:eastAsia="Arial Unicode MS" w:hAnsi="Arial Unicode MS" w:cs="Arial Unicode MS"/>
          <w:sz w:val="20"/>
          <w:szCs w:val="20"/>
        </w:rPr>
        <w:t xml:space="preserve"> (</w:t>
      </w:r>
      <w:proofErr w:type="gramStart"/>
      <w:r w:rsidRPr="00CC53B2">
        <w:rPr>
          <w:rFonts w:ascii="Arial Unicode MS" w:eastAsia="Arial Unicode MS" w:hAnsi="Arial Unicode MS" w:cs="Arial Unicode MS"/>
          <w:sz w:val="20"/>
          <w:szCs w:val="20"/>
        </w:rPr>
        <w:t>02.0</w:t>
      </w:r>
      <w:r w:rsidR="00BF7AE2">
        <w:rPr>
          <w:rFonts w:ascii="Arial Unicode MS" w:eastAsia="Arial Unicode MS" w:hAnsi="Arial Unicode MS" w:cs="Arial Unicode MS"/>
          <w:sz w:val="20"/>
          <w:szCs w:val="20"/>
        </w:rPr>
        <w:t>4</w:t>
      </w:r>
      <w:r w:rsidRPr="00CC53B2">
        <w:rPr>
          <w:rFonts w:ascii="Arial Unicode MS" w:eastAsia="Arial Unicode MS" w:hAnsi="Arial Unicode MS" w:cs="Arial Unicode MS"/>
          <w:sz w:val="20"/>
          <w:szCs w:val="20"/>
        </w:rPr>
        <w:t>.202</w:t>
      </w:r>
      <w:r w:rsidR="00BF7AE2">
        <w:rPr>
          <w:rFonts w:ascii="Arial Unicode MS" w:eastAsia="Arial Unicode MS" w:hAnsi="Arial Unicode MS" w:cs="Arial Unicode MS"/>
          <w:sz w:val="20"/>
          <w:szCs w:val="20"/>
        </w:rPr>
        <w:t>4</w:t>
      </w:r>
      <w:r w:rsidRPr="00CC53B2">
        <w:rPr>
          <w:rFonts w:ascii="Arial Unicode MS" w:eastAsia="Arial Unicode MS" w:hAnsi="Arial Unicode MS" w:cs="Arial Unicode MS"/>
          <w:sz w:val="20"/>
          <w:szCs w:val="20"/>
        </w:rPr>
        <w:t>)</w:t>
      </w:r>
      <w:r w:rsidR="00BA5837">
        <w:rPr>
          <w:rFonts w:ascii="Arial Unicode MS" w:eastAsia="Arial Unicode MS" w:hAnsi="Arial Unicode MS" w:cs="Arial Unicode MS"/>
          <w:sz w:val="20"/>
          <w:szCs w:val="20"/>
        </w:rPr>
        <w:t>/</w:t>
      </w:r>
      <w:proofErr w:type="gramEnd"/>
    </w:p>
    <w:p w14:paraId="0B617BF7" w14:textId="47767CDA" w:rsidR="0027100A" w:rsidRPr="00CC53B2" w:rsidRDefault="00BA5837" w:rsidP="00CC53B2">
      <w:pPr>
        <w:pStyle w:val="StandardWeb"/>
        <w:rPr>
          <w:rFonts w:ascii="Arial Unicode MS" w:eastAsia="Arial Unicode MS" w:hAnsi="Arial Unicode MS" w:cs="Arial Unicode MS"/>
          <w:sz w:val="20"/>
          <w:szCs w:val="20"/>
        </w:rPr>
      </w:pPr>
      <w:r>
        <w:rPr>
          <w:rFonts w:ascii="Arial Unicode MS" w:eastAsia="Arial Unicode MS" w:hAnsi="Arial Unicode MS" w:cs="Arial Unicode MS"/>
          <w:sz w:val="20"/>
          <w:szCs w:val="20"/>
        </w:rPr>
        <w:t>/</w:t>
      </w:r>
      <w:r w:rsidR="0027100A">
        <w:rPr>
          <w:rFonts w:ascii="Arial Unicode MS" w:eastAsia="Arial Unicode MS" w:hAnsi="Arial Unicode MS" w:cs="Arial Unicode MS"/>
          <w:sz w:val="20"/>
          <w:szCs w:val="20"/>
        </w:rPr>
        <w:t>bearbeitet und verändert</w:t>
      </w:r>
    </w:p>
    <w:p w14:paraId="490FE0F8" w14:textId="77777777" w:rsidR="00CC53B2" w:rsidRDefault="00CC53B2" w:rsidP="00384095">
      <w:pPr>
        <w:pStyle w:val="berschrift2"/>
        <w:rPr>
          <w:rFonts w:ascii="Arial Unicode MS" w:eastAsia="Arial Unicode MS" w:hAnsi="Arial Unicode MS" w:cs="Arial Unicode MS"/>
          <w:sz w:val="24"/>
          <w:szCs w:val="24"/>
        </w:rPr>
      </w:pPr>
    </w:p>
    <w:p w14:paraId="0F43D4E7" w14:textId="77777777" w:rsidR="0027100A" w:rsidRDefault="0027100A" w:rsidP="00384095">
      <w:pPr>
        <w:pStyle w:val="berschrift2"/>
        <w:rPr>
          <w:rFonts w:ascii="Arial Unicode MS" w:eastAsia="Arial Unicode MS" w:hAnsi="Arial Unicode MS" w:cs="Arial Unicode MS"/>
          <w:sz w:val="28"/>
          <w:szCs w:val="28"/>
        </w:rPr>
        <w:sectPr w:rsidR="0027100A" w:rsidSect="000031C1">
          <w:headerReference w:type="default" r:id="rId22"/>
          <w:pgSz w:w="11901" w:h="16817"/>
          <w:pgMar w:top="1134" w:right="1134" w:bottom="1134" w:left="1134" w:header="567" w:footer="567" w:gutter="0"/>
          <w:cols w:space="708"/>
          <w:docGrid w:linePitch="360"/>
        </w:sectPr>
      </w:pPr>
    </w:p>
    <w:p w14:paraId="72CD4347" w14:textId="128B90EF" w:rsidR="00384095" w:rsidRPr="00CC53B2" w:rsidRDefault="00384095" w:rsidP="00384095">
      <w:pPr>
        <w:pStyle w:val="berschrift2"/>
        <w:rPr>
          <w:rFonts w:ascii="Arial Unicode MS" w:eastAsia="Arial Unicode MS" w:hAnsi="Arial Unicode MS" w:cs="Arial Unicode MS"/>
          <w:sz w:val="28"/>
          <w:szCs w:val="28"/>
        </w:rPr>
      </w:pPr>
      <w:r w:rsidRPr="00CC53B2">
        <w:rPr>
          <w:rFonts w:ascii="Arial Unicode MS" w:eastAsia="Arial Unicode MS" w:hAnsi="Arial Unicode MS" w:cs="Arial Unicode MS"/>
          <w:sz w:val="28"/>
          <w:szCs w:val="28"/>
        </w:rPr>
        <w:lastRenderedPageBreak/>
        <w:t>Interview mit Everhard Holtmann</w:t>
      </w:r>
    </w:p>
    <w:p w14:paraId="3569F6CF" w14:textId="697384F4" w:rsidR="00384095" w:rsidRPr="00CC53B2" w:rsidRDefault="00384095" w:rsidP="00384095">
      <w:pPr>
        <w:pStyle w:val="StandardWeb"/>
        <w:rPr>
          <w:rFonts w:ascii="Arial Unicode MS" w:eastAsia="Arial Unicode MS" w:hAnsi="Arial Unicode MS" w:cs="Arial Unicode MS"/>
          <w:i/>
        </w:rPr>
      </w:pPr>
      <w:r w:rsidRPr="00CC53B2">
        <w:rPr>
          <w:rFonts w:ascii="Arial Unicode MS" w:eastAsia="Arial Unicode MS" w:hAnsi="Arial Unicode MS" w:cs="Arial Unicode MS"/>
          <w:b/>
          <w:bCs/>
          <w:i/>
        </w:rPr>
        <w:t>„D</w:t>
      </w:r>
      <w:r w:rsidR="0027100A">
        <w:rPr>
          <w:rFonts w:ascii="Arial Unicode MS" w:eastAsia="Arial Unicode MS" w:hAnsi="Arial Unicode MS" w:cs="Arial Unicode MS"/>
          <w:b/>
          <w:bCs/>
          <w:i/>
        </w:rPr>
        <w:t>ie</w:t>
      </w:r>
      <w:r w:rsidR="00BA5837">
        <w:rPr>
          <w:rFonts w:ascii="Arial Unicode MS" w:eastAsia="Arial Unicode MS" w:hAnsi="Arial Unicode MS" w:cs="Arial Unicode MS"/>
          <w:b/>
          <w:bCs/>
          <w:i/>
        </w:rPr>
        <w:t>/</w:t>
      </w:r>
      <w:r w:rsidR="0027100A">
        <w:rPr>
          <w:rFonts w:ascii="Arial Unicode MS" w:eastAsia="Arial Unicode MS" w:hAnsi="Arial Unicode MS" w:cs="Arial Unicode MS"/>
          <w:b/>
          <w:bCs/>
          <w:i/>
        </w:rPr>
        <w:t>d</w:t>
      </w:r>
      <w:r w:rsidRPr="00CC53B2">
        <w:rPr>
          <w:rFonts w:ascii="Arial Unicode MS" w:eastAsia="Arial Unicode MS" w:hAnsi="Arial Unicode MS" w:cs="Arial Unicode MS"/>
          <w:b/>
          <w:bCs/>
          <w:i/>
        </w:rPr>
        <w:t>en typische</w:t>
      </w:r>
      <w:r w:rsidR="00BA5837">
        <w:rPr>
          <w:rFonts w:ascii="Arial Unicode MS" w:eastAsia="Arial Unicode MS" w:hAnsi="Arial Unicode MS" w:cs="Arial Unicode MS"/>
          <w:b/>
          <w:bCs/>
          <w:i/>
        </w:rPr>
        <w:t>/</w:t>
      </w:r>
      <w:r w:rsidRPr="00CC53B2">
        <w:rPr>
          <w:rFonts w:ascii="Arial Unicode MS" w:eastAsia="Arial Unicode MS" w:hAnsi="Arial Unicode MS" w:cs="Arial Unicode MS"/>
          <w:b/>
          <w:bCs/>
          <w:i/>
        </w:rPr>
        <w:t>n Nichtwähler</w:t>
      </w:r>
      <w:r w:rsidR="00BA5837">
        <w:rPr>
          <w:rFonts w:ascii="Arial Unicode MS" w:eastAsia="Arial Unicode MS" w:hAnsi="Arial Unicode MS" w:cs="Arial Unicode MS"/>
          <w:b/>
          <w:bCs/>
          <w:i/>
        </w:rPr>
        <w:t>/</w:t>
      </w:r>
      <w:r w:rsidR="0027100A">
        <w:rPr>
          <w:rFonts w:ascii="Arial Unicode MS" w:eastAsia="Arial Unicode MS" w:hAnsi="Arial Unicode MS" w:cs="Arial Unicode MS"/>
          <w:b/>
          <w:bCs/>
          <w:i/>
        </w:rPr>
        <w:t>in</w:t>
      </w:r>
      <w:r w:rsidRPr="00CC53B2">
        <w:rPr>
          <w:rFonts w:ascii="Arial Unicode MS" w:eastAsia="Arial Unicode MS" w:hAnsi="Arial Unicode MS" w:cs="Arial Unicode MS"/>
          <w:b/>
          <w:bCs/>
          <w:i/>
        </w:rPr>
        <w:t xml:space="preserve"> gibt es so nicht“</w:t>
      </w:r>
      <w:r w:rsidRPr="00CC53B2">
        <w:rPr>
          <w:rFonts w:ascii="Arial Unicode MS" w:eastAsia="Arial Unicode MS" w:hAnsi="Arial Unicode MS" w:cs="Arial Unicode MS"/>
          <w:i/>
        </w:rPr>
        <w:t xml:space="preserve"> </w:t>
      </w:r>
    </w:p>
    <w:p w14:paraId="3D2E4295" w14:textId="793334F9"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b/>
          <w:bCs/>
        </w:rPr>
        <w:t>Herr Prof. Ho</w:t>
      </w:r>
      <w:r w:rsidR="0027100A">
        <w:rPr>
          <w:rFonts w:ascii="Arial Unicode MS" w:eastAsia="Arial Unicode MS" w:hAnsi="Arial Unicode MS" w:cs="Arial Unicode MS"/>
          <w:b/>
          <w:bCs/>
        </w:rPr>
        <w:t>ltmann, Sie haben mit dem Nichtw</w:t>
      </w:r>
      <w:r w:rsidRPr="00384095">
        <w:rPr>
          <w:rFonts w:ascii="Arial Unicode MS" w:eastAsia="Arial Unicode MS" w:hAnsi="Arial Unicode MS" w:cs="Arial Unicode MS"/>
          <w:b/>
          <w:bCs/>
        </w:rPr>
        <w:t>ähler</w:t>
      </w:r>
      <w:r w:rsidR="00BA5837">
        <w:rPr>
          <w:rFonts w:ascii="Arial Unicode MS" w:eastAsia="Arial Unicode MS" w:hAnsi="Arial Unicode MS" w:cs="Arial Unicode MS"/>
          <w:b/>
          <w:bCs/>
        </w:rPr>
        <w:t>/</w:t>
      </w:r>
      <w:r w:rsidR="0027100A">
        <w:rPr>
          <w:rFonts w:ascii="Arial Unicode MS" w:eastAsia="Arial Unicode MS" w:hAnsi="Arial Unicode MS" w:cs="Arial Unicode MS"/>
          <w:b/>
          <w:bCs/>
        </w:rPr>
        <w:t>innen-M</w:t>
      </w:r>
      <w:r w:rsidRPr="00384095">
        <w:rPr>
          <w:rFonts w:ascii="Arial Unicode MS" w:eastAsia="Arial Unicode MS" w:hAnsi="Arial Unicode MS" w:cs="Arial Unicode MS"/>
          <w:b/>
          <w:bCs/>
        </w:rPr>
        <w:t>onitor erstmals eine Untersuchung zu den Motiven von Nichtwähler</w:t>
      </w:r>
      <w:r w:rsidR="00BA5837">
        <w:rPr>
          <w:rFonts w:ascii="Arial Unicode MS" w:eastAsia="Arial Unicode MS" w:hAnsi="Arial Unicode MS" w:cs="Arial Unicode MS"/>
          <w:b/>
          <w:bCs/>
        </w:rPr>
        <w:t>/</w:t>
      </w:r>
      <w:r w:rsidR="0027100A">
        <w:rPr>
          <w:rFonts w:ascii="Arial Unicode MS" w:eastAsia="Arial Unicode MS" w:hAnsi="Arial Unicode MS" w:cs="Arial Unicode MS"/>
          <w:b/>
          <w:bCs/>
        </w:rPr>
        <w:t>inne</w:t>
      </w:r>
      <w:r w:rsidRPr="00384095">
        <w:rPr>
          <w:rFonts w:ascii="Arial Unicode MS" w:eastAsia="Arial Unicode MS" w:hAnsi="Arial Unicode MS" w:cs="Arial Unicode MS"/>
          <w:b/>
          <w:bCs/>
        </w:rPr>
        <w:t xml:space="preserve">n in Sachsen-Anhalt vorgelegt? Wer ist nach Ihren Erkenntnissen </w:t>
      </w:r>
      <w:r w:rsidR="0027100A">
        <w:rPr>
          <w:rFonts w:ascii="Arial Unicode MS" w:eastAsia="Arial Unicode MS" w:hAnsi="Arial Unicode MS" w:cs="Arial Unicode MS"/>
          <w:b/>
          <w:bCs/>
        </w:rPr>
        <w:t>die</w:t>
      </w:r>
      <w:r w:rsidR="00BA5837">
        <w:rPr>
          <w:rFonts w:ascii="Arial Unicode MS" w:eastAsia="Arial Unicode MS" w:hAnsi="Arial Unicode MS" w:cs="Arial Unicode MS"/>
          <w:b/>
          <w:bCs/>
        </w:rPr>
        <w:t>/</w:t>
      </w:r>
      <w:r w:rsidRPr="00384095">
        <w:rPr>
          <w:rFonts w:ascii="Arial Unicode MS" w:eastAsia="Arial Unicode MS" w:hAnsi="Arial Unicode MS" w:cs="Arial Unicode MS"/>
          <w:b/>
          <w:bCs/>
        </w:rPr>
        <w:t>der typische Nichtwähler</w:t>
      </w:r>
      <w:r w:rsidR="00BA5837">
        <w:rPr>
          <w:rFonts w:ascii="Arial Unicode MS" w:eastAsia="Arial Unicode MS" w:hAnsi="Arial Unicode MS" w:cs="Arial Unicode MS"/>
          <w:b/>
          <w:bCs/>
        </w:rPr>
        <w:t>/</w:t>
      </w:r>
      <w:r w:rsidR="0027100A">
        <w:rPr>
          <w:rFonts w:ascii="Arial Unicode MS" w:eastAsia="Arial Unicode MS" w:hAnsi="Arial Unicode MS" w:cs="Arial Unicode MS"/>
          <w:b/>
          <w:bCs/>
        </w:rPr>
        <w:t>in</w:t>
      </w:r>
      <w:r w:rsidRPr="00384095">
        <w:rPr>
          <w:rFonts w:ascii="Arial Unicode MS" w:eastAsia="Arial Unicode MS" w:hAnsi="Arial Unicode MS" w:cs="Arial Unicode MS"/>
          <w:b/>
          <w:bCs/>
        </w:rPr>
        <w:t xml:space="preserve">, gibt es </w:t>
      </w:r>
      <w:r w:rsidR="0027100A">
        <w:rPr>
          <w:rFonts w:ascii="Arial Unicode MS" w:eastAsia="Arial Unicode MS" w:hAnsi="Arial Unicode MS" w:cs="Arial Unicode MS"/>
          <w:b/>
          <w:bCs/>
        </w:rPr>
        <w:t>die</w:t>
      </w:r>
      <w:r w:rsidR="00BA5837">
        <w:rPr>
          <w:rFonts w:ascii="Arial Unicode MS" w:eastAsia="Arial Unicode MS" w:hAnsi="Arial Unicode MS" w:cs="Arial Unicode MS"/>
          <w:b/>
          <w:bCs/>
        </w:rPr>
        <w:t>/</w:t>
      </w:r>
      <w:proofErr w:type="spellStart"/>
      <w:r w:rsidRPr="00384095">
        <w:rPr>
          <w:rFonts w:ascii="Arial Unicode MS" w:eastAsia="Arial Unicode MS" w:hAnsi="Arial Unicode MS" w:cs="Arial Unicode MS"/>
          <w:b/>
          <w:bCs/>
        </w:rPr>
        <w:t>den</w:t>
      </w:r>
      <w:proofErr w:type="spellEnd"/>
      <w:r w:rsidRPr="00384095">
        <w:rPr>
          <w:rFonts w:ascii="Arial Unicode MS" w:eastAsia="Arial Unicode MS" w:hAnsi="Arial Unicode MS" w:cs="Arial Unicode MS"/>
          <w:b/>
          <w:bCs/>
        </w:rPr>
        <w:t xml:space="preserve"> überhaupt?</w:t>
      </w:r>
      <w:r w:rsidRPr="00384095">
        <w:rPr>
          <w:rFonts w:ascii="Arial Unicode MS" w:eastAsia="Arial Unicode MS" w:hAnsi="Arial Unicode MS" w:cs="Arial Unicode MS"/>
        </w:rPr>
        <w:t xml:space="preserve"> </w:t>
      </w:r>
    </w:p>
    <w:p w14:paraId="32BD30BC" w14:textId="7812A69F"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 xml:space="preserve">Holtmann: </w:t>
      </w:r>
      <w:r w:rsidR="0027100A">
        <w:rPr>
          <w:rFonts w:ascii="Arial Unicode MS" w:eastAsia="Arial Unicode MS" w:hAnsi="Arial Unicode MS" w:cs="Arial Unicode MS"/>
        </w:rPr>
        <w:t>Die</w:t>
      </w:r>
      <w:r w:rsidR="00BA5837">
        <w:rPr>
          <w:rFonts w:ascii="Arial Unicode MS" w:eastAsia="Arial Unicode MS" w:hAnsi="Arial Unicode MS" w:cs="Arial Unicode MS"/>
        </w:rPr>
        <w:t>/</w:t>
      </w:r>
      <w:r w:rsidRPr="00384095">
        <w:rPr>
          <w:rFonts w:ascii="Arial Unicode MS" w:eastAsia="Arial Unicode MS" w:hAnsi="Arial Unicode MS" w:cs="Arial Unicode MS"/>
        </w:rPr>
        <w:t>Den typische</w:t>
      </w:r>
      <w:r w:rsidR="00BA5837">
        <w:rPr>
          <w:rFonts w:ascii="Arial Unicode MS" w:eastAsia="Arial Unicode MS" w:hAnsi="Arial Unicode MS" w:cs="Arial Unicode MS"/>
        </w:rPr>
        <w:t>/</w:t>
      </w:r>
      <w:r w:rsidRPr="00384095">
        <w:rPr>
          <w:rFonts w:ascii="Arial Unicode MS" w:eastAsia="Arial Unicode MS" w:hAnsi="Arial Unicode MS" w:cs="Arial Unicode MS"/>
        </w:rPr>
        <w:t>n 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w:t>
      </w:r>
      <w:r w:rsidRPr="00384095">
        <w:rPr>
          <w:rFonts w:ascii="Arial Unicode MS" w:eastAsia="Arial Unicode MS" w:hAnsi="Arial Unicode MS" w:cs="Arial Unicode MS"/>
        </w:rPr>
        <w:t xml:space="preserve"> </w:t>
      </w:r>
      <w:proofErr w:type="spellStart"/>
      <w:r w:rsidRPr="00384095">
        <w:rPr>
          <w:rFonts w:ascii="Arial Unicode MS" w:eastAsia="Arial Unicode MS" w:hAnsi="Arial Unicode MS" w:cs="Arial Unicode MS"/>
        </w:rPr>
        <w:t>in</w:t>
      </w:r>
      <w:proofErr w:type="spellEnd"/>
      <w:r w:rsidRPr="00384095">
        <w:rPr>
          <w:rFonts w:ascii="Arial Unicode MS" w:eastAsia="Arial Unicode MS" w:hAnsi="Arial Unicode MS" w:cs="Arial Unicode MS"/>
        </w:rPr>
        <w:t xml:space="preserve"> der Einzahl gibt es so nicht. Vielmehr lassen sich Untergruppen unterscheiden, was die Entschiedenheit zum Nichtwählen und auch die Intensität demokratiekritischer und politikferner Einstellungen betrifft. </w:t>
      </w:r>
    </w:p>
    <w:p w14:paraId="1F0377A3" w14:textId="602E5EF1"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 xml:space="preserve">Auf der Basis unserer Befunde für Sachsen-Anhalt unterscheiden wir vier Subtypen: </w:t>
      </w:r>
      <w:r w:rsidR="0027100A">
        <w:rPr>
          <w:rFonts w:ascii="Arial Unicode MS" w:eastAsia="Arial Unicode MS" w:hAnsi="Arial Unicode MS" w:cs="Arial Unicode MS"/>
        </w:rPr>
        <w:t>die</w:t>
      </w:r>
      <w:r w:rsidR="00BA5837">
        <w:rPr>
          <w:rFonts w:ascii="Arial Unicode MS" w:eastAsia="Arial Unicode MS" w:hAnsi="Arial Unicode MS" w:cs="Arial Unicode MS"/>
        </w:rPr>
        <w:t>/</w:t>
      </w:r>
      <w:r w:rsidRPr="00384095">
        <w:rPr>
          <w:rFonts w:ascii="Arial Unicode MS" w:eastAsia="Arial Unicode MS" w:hAnsi="Arial Unicode MS" w:cs="Arial Unicode MS"/>
        </w:rPr>
        <w:t>den Dauer-Nichtwähler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w:t>
      </w:r>
      <w:r w:rsidRPr="00384095">
        <w:rPr>
          <w:rFonts w:ascii="Arial Unicode MS" w:eastAsia="Arial Unicode MS" w:hAnsi="Arial Unicode MS" w:cs="Arial Unicode MS"/>
        </w:rPr>
        <w:t xml:space="preserve">, </w:t>
      </w:r>
      <w:r w:rsidR="0027100A">
        <w:rPr>
          <w:rFonts w:ascii="Arial Unicode MS" w:eastAsia="Arial Unicode MS" w:hAnsi="Arial Unicode MS" w:cs="Arial Unicode MS"/>
        </w:rPr>
        <w:t>die</w:t>
      </w:r>
      <w:r w:rsidR="00BA5837">
        <w:rPr>
          <w:rFonts w:ascii="Arial Unicode MS" w:eastAsia="Arial Unicode MS" w:hAnsi="Arial Unicode MS" w:cs="Arial Unicode MS"/>
        </w:rPr>
        <w:t>/</w:t>
      </w:r>
      <w:r w:rsidRPr="00384095">
        <w:rPr>
          <w:rFonts w:ascii="Arial Unicode MS" w:eastAsia="Arial Unicode MS" w:hAnsi="Arial Unicode MS" w:cs="Arial Unicode MS"/>
        </w:rPr>
        <w:t>den partielle</w:t>
      </w:r>
      <w:r w:rsidR="00BA5837">
        <w:rPr>
          <w:rFonts w:ascii="Arial Unicode MS" w:eastAsia="Arial Unicode MS" w:hAnsi="Arial Unicode MS" w:cs="Arial Unicode MS"/>
        </w:rPr>
        <w:t>/</w:t>
      </w:r>
      <w:r w:rsidRPr="00384095">
        <w:rPr>
          <w:rFonts w:ascii="Arial Unicode MS" w:eastAsia="Arial Unicode MS" w:hAnsi="Arial Unicode MS" w:cs="Arial Unicode MS"/>
        </w:rPr>
        <w:t>n Wahlverweigerer</w:t>
      </w:r>
      <w:r w:rsidR="00BA5837">
        <w:rPr>
          <w:rFonts w:ascii="Arial Unicode MS" w:eastAsia="Arial Unicode MS" w:hAnsi="Arial Unicode MS" w:cs="Arial Unicode MS"/>
        </w:rPr>
        <w:t>/</w:t>
      </w:r>
      <w:r w:rsidR="0027100A">
        <w:rPr>
          <w:rFonts w:ascii="Arial Unicode MS" w:eastAsia="Arial Unicode MS" w:hAnsi="Arial Unicode MS" w:cs="Arial Unicode MS"/>
        </w:rPr>
        <w:t>in</w:t>
      </w:r>
      <w:r w:rsidRPr="00384095">
        <w:rPr>
          <w:rFonts w:ascii="Arial Unicode MS" w:eastAsia="Arial Unicode MS" w:hAnsi="Arial Unicode MS" w:cs="Arial Unicode MS"/>
        </w:rPr>
        <w:t xml:space="preserve">, </w:t>
      </w:r>
      <w:r w:rsidR="0027100A">
        <w:rPr>
          <w:rFonts w:ascii="Arial Unicode MS" w:eastAsia="Arial Unicode MS" w:hAnsi="Arial Unicode MS" w:cs="Arial Unicode MS"/>
        </w:rPr>
        <w:t>die</w:t>
      </w:r>
      <w:r w:rsidR="00BA5837">
        <w:rPr>
          <w:rFonts w:ascii="Arial Unicode MS" w:eastAsia="Arial Unicode MS" w:hAnsi="Arial Unicode MS" w:cs="Arial Unicode MS"/>
        </w:rPr>
        <w:t>/</w:t>
      </w:r>
      <w:r w:rsidRPr="00384095">
        <w:rPr>
          <w:rFonts w:ascii="Arial Unicode MS" w:eastAsia="Arial Unicode MS" w:hAnsi="Arial Unicode MS" w:cs="Arial Unicode MS"/>
        </w:rPr>
        <w:t>den sporadische</w:t>
      </w:r>
      <w:r w:rsidR="00BA5837">
        <w:rPr>
          <w:rFonts w:ascii="Arial Unicode MS" w:eastAsia="Arial Unicode MS" w:hAnsi="Arial Unicode MS" w:cs="Arial Unicode MS"/>
        </w:rPr>
        <w:t>/</w:t>
      </w:r>
      <w:r w:rsidRPr="00384095">
        <w:rPr>
          <w:rFonts w:ascii="Arial Unicode MS" w:eastAsia="Arial Unicode MS" w:hAnsi="Arial Unicode MS" w:cs="Arial Unicode MS"/>
        </w:rPr>
        <w:t>n 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w:t>
      </w:r>
      <w:r w:rsidRPr="00384095">
        <w:rPr>
          <w:rFonts w:ascii="Arial Unicode MS" w:eastAsia="Arial Unicode MS" w:hAnsi="Arial Unicode MS" w:cs="Arial Unicode MS"/>
        </w:rPr>
        <w:t xml:space="preserve"> sowie </w:t>
      </w:r>
      <w:r w:rsidR="0027100A">
        <w:rPr>
          <w:rFonts w:ascii="Arial Unicode MS" w:eastAsia="Arial Unicode MS" w:hAnsi="Arial Unicode MS" w:cs="Arial Unicode MS"/>
        </w:rPr>
        <w:t>die</w:t>
      </w:r>
      <w:r w:rsidR="00BA5837">
        <w:rPr>
          <w:rFonts w:ascii="Arial Unicode MS" w:eastAsia="Arial Unicode MS" w:hAnsi="Arial Unicode MS" w:cs="Arial Unicode MS"/>
        </w:rPr>
        <w:t>/</w:t>
      </w:r>
      <w:r w:rsidRPr="00384095">
        <w:rPr>
          <w:rFonts w:ascii="Arial Unicode MS" w:eastAsia="Arial Unicode MS" w:hAnsi="Arial Unicode MS" w:cs="Arial Unicode MS"/>
        </w:rPr>
        <w:t>den erstmalige</w:t>
      </w:r>
      <w:r w:rsidR="00BA5837">
        <w:rPr>
          <w:rFonts w:ascii="Arial Unicode MS" w:eastAsia="Arial Unicode MS" w:hAnsi="Arial Unicode MS" w:cs="Arial Unicode MS"/>
        </w:rPr>
        <w:t>/</w:t>
      </w:r>
      <w:r w:rsidRPr="00384095">
        <w:rPr>
          <w:rFonts w:ascii="Arial Unicode MS" w:eastAsia="Arial Unicode MS" w:hAnsi="Arial Unicode MS" w:cs="Arial Unicode MS"/>
        </w:rPr>
        <w:t>n 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w:t>
      </w:r>
      <w:r w:rsidRPr="00384095">
        <w:rPr>
          <w:rFonts w:ascii="Arial Unicode MS" w:eastAsia="Arial Unicode MS" w:hAnsi="Arial Unicode MS" w:cs="Arial Unicode MS"/>
        </w:rPr>
        <w:t>.</w:t>
      </w:r>
    </w:p>
    <w:p w14:paraId="63116BCC" w14:textId="24FDF8BD"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b/>
          <w:bCs/>
        </w:rPr>
        <w:t>Nichtwähler</w:t>
      </w:r>
      <w:r w:rsidR="00BA5837">
        <w:rPr>
          <w:rFonts w:ascii="Arial Unicode MS" w:eastAsia="Arial Unicode MS" w:hAnsi="Arial Unicode MS" w:cs="Arial Unicode MS"/>
          <w:b/>
          <w:bCs/>
        </w:rPr>
        <w:t>/</w:t>
      </w:r>
      <w:r w:rsidR="0027100A">
        <w:rPr>
          <w:rFonts w:ascii="Arial Unicode MS" w:eastAsia="Arial Unicode MS" w:hAnsi="Arial Unicode MS" w:cs="Arial Unicode MS"/>
          <w:b/>
          <w:bCs/>
        </w:rPr>
        <w:t>innen</w:t>
      </w:r>
      <w:r w:rsidRPr="00384095">
        <w:rPr>
          <w:rFonts w:ascii="Arial Unicode MS" w:eastAsia="Arial Unicode MS" w:hAnsi="Arial Unicode MS" w:cs="Arial Unicode MS"/>
          <w:b/>
          <w:bCs/>
        </w:rPr>
        <w:t xml:space="preserve"> sind frustriert und desinteressiert, heißt es. Stimmt das?</w:t>
      </w:r>
      <w:r w:rsidRPr="00384095">
        <w:rPr>
          <w:rFonts w:ascii="Arial Unicode MS" w:eastAsia="Arial Unicode MS" w:hAnsi="Arial Unicode MS" w:cs="Arial Unicode MS"/>
        </w:rPr>
        <w:t xml:space="preserve"> </w:t>
      </w:r>
    </w:p>
    <w:p w14:paraId="2E616B2B" w14:textId="1DB6C2B1"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Holtmann: Unter 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w:t>
      </w:r>
      <w:r w:rsidRPr="00384095">
        <w:rPr>
          <w:rFonts w:ascii="Arial Unicode MS" w:eastAsia="Arial Unicode MS" w:hAnsi="Arial Unicode MS" w:cs="Arial Unicode MS"/>
        </w:rPr>
        <w:t>n ist die Unzufriedenheit mit dem Funktionieren der Demokratie größer, das Misstrauen in Politik und Politiker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xml:space="preserve"> stärker und auch die resignative Grundhaltung, d.h. das Gefühl, subjektiv auf Politik nicht Einfluss nehmen zu können, deutlicher ausgeprägt.</w:t>
      </w:r>
    </w:p>
    <w:p w14:paraId="6A592656" w14:textId="77777777"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b/>
          <w:bCs/>
        </w:rPr>
        <w:t>Besteht ein direkter Zusammenhang zwischen Nichtwahl und der sozialen Lage?</w:t>
      </w:r>
      <w:r w:rsidRPr="00384095">
        <w:rPr>
          <w:rFonts w:ascii="Arial Unicode MS" w:eastAsia="Arial Unicode MS" w:hAnsi="Arial Unicode MS" w:cs="Arial Unicode MS"/>
        </w:rPr>
        <w:t xml:space="preserve"> </w:t>
      </w:r>
    </w:p>
    <w:p w14:paraId="7920A9A6" w14:textId="0677130C"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Holtmann: Teilweise ja. 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xml:space="preserve"> sind häufiger im einkommensschwachen Bevölkerungsteil anzutreffen. Und unter Dauer-Nichtwähler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w:t>
      </w:r>
      <w:r w:rsidRPr="00384095">
        <w:rPr>
          <w:rFonts w:ascii="Arial Unicode MS" w:eastAsia="Arial Unicode MS" w:hAnsi="Arial Unicode MS" w:cs="Arial Unicode MS"/>
        </w:rPr>
        <w:t>n sind Arbeiter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xml:space="preserve"> überrepräsentiert.</w:t>
      </w:r>
    </w:p>
    <w:p w14:paraId="75194188" w14:textId="77777777"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b/>
          <w:bCs/>
        </w:rPr>
        <w:t>Was sind sonst die Beweggründe, nicht zur Wahl zu gehen?</w:t>
      </w:r>
      <w:r w:rsidRPr="00384095">
        <w:rPr>
          <w:rFonts w:ascii="Arial Unicode MS" w:eastAsia="Arial Unicode MS" w:hAnsi="Arial Unicode MS" w:cs="Arial Unicode MS"/>
        </w:rPr>
        <w:t xml:space="preserve"> </w:t>
      </w:r>
    </w:p>
    <w:p w14:paraId="64F404E7" w14:textId="77777777"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Holtmann: Die mit Abstand meistgenannten Beweggründe sind nicht vorhandenes bzw. verlorenes Vertrauen in Politik sowie die Haltung "Wählen ist zwecklos, meine Stimme zählt ohnehin nicht".</w:t>
      </w:r>
    </w:p>
    <w:p w14:paraId="006CED8F" w14:textId="77777777"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b/>
          <w:bCs/>
        </w:rPr>
        <w:t>Direkt nach den Wahlen wird vielfach über die niedrige Wahlbeteiligung geklagt. Was bedeutet eine solche Wahlenthaltung letztlich für die Demokratie?</w:t>
      </w:r>
      <w:r w:rsidRPr="00384095">
        <w:rPr>
          <w:rFonts w:ascii="Arial Unicode MS" w:eastAsia="Arial Unicode MS" w:hAnsi="Arial Unicode MS" w:cs="Arial Unicode MS"/>
        </w:rPr>
        <w:t xml:space="preserve"> </w:t>
      </w:r>
    </w:p>
    <w:p w14:paraId="6DE2400B" w14:textId="77777777"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lastRenderedPageBreak/>
        <w:t xml:space="preserve">Holtmann: Tatsächlich ist bei den letzten (Landtags)Wahlen im Jahr 2016 der langfristige Trend einer zurückgehenden Wahlbeteiligung gebrochen und ins Gegenteil verkehrt worden. </w:t>
      </w:r>
    </w:p>
    <w:p w14:paraId="1BBFCF93" w14:textId="77777777"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 xml:space="preserve">Grundsätzlich gründet eine lebendige Demokratie auf einer möglichst hohen Wahlbeteiligung möglichst aller Schichten der Bevölkerung. Sonst besteht die Gefahr, dass sich </w:t>
      </w:r>
      <w:proofErr w:type="gramStart"/>
      <w:r w:rsidRPr="00384095">
        <w:rPr>
          <w:rFonts w:ascii="Arial Unicode MS" w:eastAsia="Arial Unicode MS" w:hAnsi="Arial Unicode MS" w:cs="Arial Unicode MS"/>
        </w:rPr>
        <w:t>schon  an</w:t>
      </w:r>
      <w:proofErr w:type="gramEnd"/>
      <w:r w:rsidRPr="00384095">
        <w:rPr>
          <w:rFonts w:ascii="Arial Unicode MS" w:eastAsia="Arial Unicode MS" w:hAnsi="Arial Unicode MS" w:cs="Arial Unicode MS"/>
        </w:rPr>
        <w:t xml:space="preserve"> der Wahlurne die Interessen bestimmter Bevölkerungsgruppen, in der Regel jene der besser Verdienenden und formal höher Gebildeten, vorzugsweise durchsetzen.</w:t>
      </w:r>
    </w:p>
    <w:p w14:paraId="288AF6DF" w14:textId="77777777"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b/>
          <w:bCs/>
        </w:rPr>
        <w:t xml:space="preserve">Welche Empfehlungen hätten Sie hier für die politische Bildung? </w:t>
      </w:r>
    </w:p>
    <w:p w14:paraId="762D92E3" w14:textId="77777777"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 xml:space="preserve">Politische Bildung kann und muss dazu beitragen, </w:t>
      </w:r>
      <w:proofErr w:type="gramStart"/>
      <w:r w:rsidRPr="00384095">
        <w:rPr>
          <w:rFonts w:ascii="Arial Unicode MS" w:eastAsia="Arial Unicode MS" w:hAnsi="Arial Unicode MS" w:cs="Arial Unicode MS"/>
        </w:rPr>
        <w:t>das</w:t>
      </w:r>
      <w:proofErr w:type="gramEnd"/>
      <w:r w:rsidRPr="00384095">
        <w:rPr>
          <w:rFonts w:ascii="Arial Unicode MS" w:eastAsia="Arial Unicode MS" w:hAnsi="Arial Unicode MS" w:cs="Arial Unicode MS"/>
        </w:rPr>
        <w:t xml:space="preserve"> zunehmend komplexer und undurchschaubarer gewordene politische Geschehen zu erklären, um die Kluft zwischen Wählenden und Gewählten zu verringern.</w:t>
      </w:r>
    </w:p>
    <w:p w14:paraId="791FAE59" w14:textId="77777777" w:rsidR="00384095" w:rsidRDefault="00384095" w:rsidP="00384095">
      <w:pPr>
        <w:pStyle w:val="western"/>
        <w:spacing w:after="198"/>
        <w:contextualSpacing/>
        <w:rPr>
          <w:rStyle w:val="Fett"/>
          <w:rFonts w:ascii="Arial Unicode MS" w:eastAsia="Arial Unicode MS" w:hAnsi="Arial Unicode MS" w:cs="Arial Unicode MS"/>
          <w:iCs/>
          <w:sz w:val="16"/>
          <w:szCs w:val="16"/>
        </w:rPr>
        <w:sectPr w:rsidR="00384095" w:rsidSect="000031C1">
          <w:headerReference w:type="default" r:id="rId23"/>
          <w:pgSz w:w="11901" w:h="16817"/>
          <w:pgMar w:top="1134" w:right="1134" w:bottom="1134" w:left="1134" w:header="567" w:footer="567" w:gutter="0"/>
          <w:cols w:space="708"/>
          <w:docGrid w:linePitch="360"/>
        </w:sectPr>
      </w:pPr>
    </w:p>
    <w:p w14:paraId="0F16CE5C" w14:textId="690E4019" w:rsidR="00CC53B2" w:rsidRDefault="00CC53B2" w:rsidP="00CC53B2">
      <w:pPr>
        <w:jc w:val="center"/>
        <w:rPr>
          <w:rFonts w:ascii="Arial Unicode MS" w:eastAsia="Arial Unicode MS" w:hAnsi="Arial Unicode MS" w:cs="Arial Unicode MS"/>
          <w:b/>
          <w:sz w:val="28"/>
          <w:szCs w:val="28"/>
        </w:rPr>
      </w:pPr>
      <w:r w:rsidRPr="00CC53B2">
        <w:rPr>
          <w:rFonts w:ascii="Arial Unicode MS" w:eastAsia="Arial Unicode MS" w:hAnsi="Arial Unicode MS" w:cs="Arial Unicode MS"/>
          <w:b/>
          <w:sz w:val="28"/>
          <w:szCs w:val="28"/>
        </w:rPr>
        <w:lastRenderedPageBreak/>
        <w:t>Zahlen und Daten zu Wahlbeteiligung</w:t>
      </w:r>
    </w:p>
    <w:p w14:paraId="6EA344E0" w14:textId="0D3FACEC" w:rsidR="00CC53B2" w:rsidRPr="00BA5837" w:rsidRDefault="00BA5837" w:rsidP="00BA5837">
      <w:pPr>
        <w:jc w:val="center"/>
        <w:rPr>
          <w:rFonts w:ascii="Arial Unicode MS" w:eastAsia="Arial Unicode MS" w:hAnsi="Arial Unicode MS" w:cs="Arial Unicode MS"/>
          <w:sz w:val="20"/>
          <w:szCs w:val="20"/>
        </w:rPr>
      </w:pPr>
      <w:r w:rsidRPr="00BA5837">
        <w:rPr>
          <w:rFonts w:ascii="Arial Unicode MS" w:eastAsia="Arial Unicode MS" w:hAnsi="Arial Unicode MS" w:cs="Arial Unicode MS"/>
          <w:sz w:val="20"/>
          <w:szCs w:val="20"/>
        </w:rPr>
        <w:t xml:space="preserve">Wahlbeteiligung bei den Landtagswahlen in </w:t>
      </w:r>
      <w:r w:rsidR="00774D58">
        <w:rPr>
          <w:rFonts w:ascii="Arial Unicode MS" w:eastAsia="Arial Unicode MS" w:hAnsi="Arial Unicode MS" w:cs="Arial Unicode MS"/>
          <w:sz w:val="20"/>
          <w:szCs w:val="20"/>
        </w:rPr>
        <w:t>Sachsen</w:t>
      </w:r>
      <w:r w:rsidRPr="00BA5837">
        <w:rPr>
          <w:rFonts w:ascii="Arial Unicode MS" w:eastAsia="Arial Unicode MS" w:hAnsi="Arial Unicode MS" w:cs="Arial Unicode MS"/>
          <w:sz w:val="20"/>
          <w:szCs w:val="20"/>
        </w:rPr>
        <w:t xml:space="preserve"> von 19</w:t>
      </w:r>
      <w:r w:rsidR="00774D58">
        <w:rPr>
          <w:rFonts w:ascii="Arial Unicode MS" w:eastAsia="Arial Unicode MS" w:hAnsi="Arial Unicode MS" w:cs="Arial Unicode MS"/>
          <w:sz w:val="20"/>
          <w:szCs w:val="20"/>
        </w:rPr>
        <w:t>90</w:t>
      </w:r>
      <w:r w:rsidRPr="00BA5837">
        <w:rPr>
          <w:rFonts w:ascii="Arial Unicode MS" w:eastAsia="Arial Unicode MS" w:hAnsi="Arial Unicode MS" w:cs="Arial Unicode MS"/>
          <w:sz w:val="20"/>
          <w:szCs w:val="20"/>
        </w:rPr>
        <w:t xml:space="preserve"> bis 201</w:t>
      </w:r>
      <w:r w:rsidR="00774D58">
        <w:rPr>
          <w:rFonts w:ascii="Arial Unicode MS" w:eastAsia="Arial Unicode MS" w:hAnsi="Arial Unicode MS" w:cs="Arial Unicode MS"/>
          <w:sz w:val="20"/>
          <w:szCs w:val="20"/>
        </w:rPr>
        <w:t>9</w:t>
      </w:r>
    </w:p>
    <w:p w14:paraId="06FDFBB1" w14:textId="58009CA8" w:rsidR="00CC53B2" w:rsidRDefault="0066557A" w:rsidP="00272574">
      <w:pPr>
        <w:rPr>
          <w:rFonts w:ascii="Arial Unicode MS" w:eastAsia="Arial Unicode MS" w:hAnsi="Arial Unicode MS" w:cs="Arial Unicode MS"/>
          <w:sz w:val="20"/>
          <w:szCs w:val="20"/>
        </w:rPr>
      </w:pPr>
      <w:r>
        <w:rPr>
          <w:rFonts w:ascii="Arial Unicode MS" w:eastAsia="Arial Unicode MS" w:hAnsi="Arial Unicode MS" w:cs="Arial Unicode MS"/>
          <w:noProof/>
          <w:sz w:val="20"/>
          <w:szCs w:val="20"/>
        </w:rPr>
        <w:drawing>
          <wp:inline distT="0" distB="0" distL="0" distR="0" wp14:anchorId="2A86C66E" wp14:editId="4C270418">
            <wp:extent cx="5946452" cy="3781878"/>
            <wp:effectExtent l="0" t="0" r="0"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4"/>
                    <a:stretch>
                      <a:fillRect/>
                    </a:stretch>
                  </pic:blipFill>
                  <pic:spPr>
                    <a:xfrm>
                      <a:off x="0" y="0"/>
                      <a:ext cx="5946452" cy="3781878"/>
                    </a:xfrm>
                    <a:prstGeom prst="rect">
                      <a:avLst/>
                    </a:prstGeom>
                  </pic:spPr>
                </pic:pic>
              </a:graphicData>
            </a:graphic>
          </wp:inline>
        </w:drawing>
      </w:r>
    </w:p>
    <w:p w14:paraId="30FA6B1B" w14:textId="77777777" w:rsidR="00CC53B2" w:rsidRDefault="00CC53B2" w:rsidP="00272574">
      <w:pPr>
        <w:rPr>
          <w:rFonts w:ascii="Arial Unicode MS" w:eastAsia="Arial Unicode MS" w:hAnsi="Arial Unicode MS" w:cs="Arial Unicode MS"/>
          <w:sz w:val="20"/>
          <w:szCs w:val="20"/>
        </w:rPr>
      </w:pPr>
    </w:p>
    <w:p w14:paraId="59EDD129" w14:textId="30903764" w:rsidR="00DB670B" w:rsidRPr="00774D58" w:rsidRDefault="00DB670B" w:rsidP="00272574">
      <w:pPr>
        <w:rPr>
          <w:rFonts w:ascii="Arial Unicode MS" w:eastAsia="Arial Unicode MS" w:hAnsi="Arial Unicode MS" w:cs="Arial Unicode MS"/>
          <w:sz w:val="18"/>
          <w:szCs w:val="18"/>
        </w:rPr>
      </w:pPr>
      <w:r w:rsidRPr="00DB670B">
        <w:rPr>
          <w:rFonts w:ascii="Arial Unicode MS" w:eastAsia="Arial Unicode MS" w:hAnsi="Arial Unicode MS" w:cs="Arial Unicode MS"/>
          <w:sz w:val="18"/>
          <w:szCs w:val="18"/>
        </w:rPr>
        <w:t xml:space="preserve">Quelle: </w:t>
      </w:r>
      <w:r w:rsidR="00774D58" w:rsidRPr="00774D58">
        <w:rPr>
          <w:sz w:val="18"/>
          <w:szCs w:val="18"/>
        </w:rPr>
        <w:t>https://de.statista.com/statistik/daten/studie/281789/umfrage/wahlbeteiligung-bei-den-landtagswahlen-in-sachsen/</w:t>
      </w:r>
    </w:p>
    <w:p w14:paraId="28E09286" w14:textId="77777777" w:rsidR="004E049E" w:rsidRDefault="004E049E" w:rsidP="00272574">
      <w:pPr>
        <w:rPr>
          <w:rFonts w:ascii="Arial Unicode MS" w:eastAsia="Arial Unicode MS" w:hAnsi="Arial Unicode MS" w:cs="Arial Unicode MS"/>
          <w:sz w:val="20"/>
          <w:szCs w:val="20"/>
        </w:rPr>
      </w:pPr>
    </w:p>
    <w:p w14:paraId="3B65227B" w14:textId="655B554C" w:rsidR="008C09F8" w:rsidRDefault="008C09F8" w:rsidP="00272574">
      <w:pPr>
        <w:rPr>
          <w:rFonts w:ascii="Arial Unicode MS" w:eastAsia="Arial Unicode MS" w:hAnsi="Arial Unicode MS" w:cs="Arial Unicode MS"/>
          <w:sz w:val="20"/>
          <w:szCs w:val="20"/>
        </w:rPr>
        <w:sectPr w:rsidR="008C09F8" w:rsidSect="000031C1">
          <w:headerReference w:type="default" r:id="rId25"/>
          <w:pgSz w:w="11901" w:h="16817"/>
          <w:pgMar w:top="1134" w:right="1134" w:bottom="1134" w:left="1134" w:header="567" w:footer="567" w:gutter="0"/>
          <w:cols w:space="708"/>
          <w:docGrid w:linePitch="360"/>
        </w:sectPr>
      </w:pPr>
    </w:p>
    <w:p w14:paraId="612D1AEB" w14:textId="1A6E8709" w:rsidR="0027100A" w:rsidRDefault="0027100A" w:rsidP="00272574">
      <w:pPr>
        <w:rPr>
          <w:rFonts w:ascii="Arial Unicode MS" w:eastAsia="Arial Unicode MS" w:hAnsi="Arial Unicode MS" w:cs="Arial Unicode MS"/>
          <w:sz w:val="20"/>
          <w:szCs w:val="20"/>
        </w:rPr>
      </w:pPr>
    </w:p>
    <w:p w14:paraId="1D0BAAEF" w14:textId="758D50CA" w:rsidR="007A5BB0" w:rsidRDefault="0027100A" w:rsidP="00272574">
      <w:pPr>
        <w:rPr>
          <w:rFonts w:ascii="Arial Unicode MS" w:eastAsia="Arial Unicode MS" w:hAnsi="Arial Unicode MS" w:cs="Arial Unicode MS"/>
          <w:sz w:val="20"/>
          <w:szCs w:val="20"/>
        </w:rPr>
      </w:pPr>
      <w:r w:rsidRPr="00F20BED">
        <w:rPr>
          <w:rFonts w:ascii="Arial Unicode MS" w:eastAsia="Arial Unicode MS" w:hAnsi="Arial Unicode MS" w:cs="Arial Unicode MS"/>
          <w:noProof/>
          <w:sz w:val="20"/>
          <w:szCs w:val="20"/>
        </w:rPr>
        <w:drawing>
          <wp:inline distT="0" distB="0" distL="0" distR="0" wp14:anchorId="6D8CDB41" wp14:editId="770ED1FB">
            <wp:extent cx="5971540" cy="5168265"/>
            <wp:effectExtent l="25400" t="25400" r="22860" b="1333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ikatur.jpg"/>
                    <pic:cNvPicPr/>
                  </pic:nvPicPr>
                  <pic:blipFill rotWithShape="1">
                    <a:blip r:embed="rId26">
                      <a:extLst>
                        <a:ext uri="{28A0092B-C50C-407E-A947-70E740481C1C}">
                          <a14:useLocalDpi xmlns:a14="http://schemas.microsoft.com/office/drawing/2010/main" val="0"/>
                        </a:ext>
                      </a:extLst>
                    </a:blip>
                    <a:srcRect l="23088"/>
                    <a:stretch/>
                  </pic:blipFill>
                  <pic:spPr bwMode="auto">
                    <a:xfrm>
                      <a:off x="0" y="0"/>
                      <a:ext cx="5971540" cy="5168265"/>
                    </a:xfrm>
                    <a:prstGeom prst="rect">
                      <a:avLst/>
                    </a:prstGeom>
                    <a:ln w="12700" cap="flat" cmpd="sng" algn="ctr">
                      <a:solidFill>
                        <a:srgbClr val="1F497D"/>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136FB6A" w14:textId="6558184D" w:rsidR="007A5BB0" w:rsidRDefault="007A5BB0" w:rsidP="00272574">
      <w:pPr>
        <w:rPr>
          <w:rFonts w:ascii="Arial Unicode MS" w:eastAsia="Arial Unicode MS" w:hAnsi="Arial Unicode MS" w:cs="Arial Unicode MS"/>
          <w:sz w:val="20"/>
          <w:szCs w:val="20"/>
        </w:rPr>
      </w:pPr>
    </w:p>
    <w:p w14:paraId="7FA9397B" w14:textId="77777777" w:rsidR="007A5BB0" w:rsidRDefault="007A5BB0" w:rsidP="00272574">
      <w:pPr>
        <w:rPr>
          <w:rFonts w:ascii="Arial Unicode MS" w:eastAsia="Arial Unicode MS" w:hAnsi="Arial Unicode MS" w:cs="Arial Unicode MS"/>
          <w:sz w:val="20"/>
          <w:szCs w:val="20"/>
        </w:rPr>
      </w:pPr>
    </w:p>
    <w:p w14:paraId="5BEA535D" w14:textId="478D005C" w:rsidR="007A5BB0" w:rsidRDefault="007A5BB0" w:rsidP="00272574">
      <w:pPr>
        <w:rPr>
          <w:rFonts w:ascii="Arial Unicode MS" w:eastAsia="Arial Unicode MS" w:hAnsi="Arial Unicode MS" w:cs="Arial Unicode MS"/>
          <w:sz w:val="20"/>
          <w:szCs w:val="20"/>
        </w:rPr>
      </w:pPr>
    </w:p>
    <w:p w14:paraId="0753A0A4" w14:textId="2E46778A" w:rsidR="007A5BB0" w:rsidRDefault="007A5BB0" w:rsidP="00272574">
      <w:pPr>
        <w:rPr>
          <w:rFonts w:ascii="Arial Unicode MS" w:eastAsia="Arial Unicode MS" w:hAnsi="Arial Unicode MS" w:cs="Arial Unicode MS"/>
          <w:sz w:val="20"/>
          <w:szCs w:val="20"/>
        </w:rPr>
      </w:pPr>
    </w:p>
    <w:p w14:paraId="6064B94E" w14:textId="73AF731E" w:rsidR="007A5BB0" w:rsidRDefault="007A5BB0" w:rsidP="00272574">
      <w:pPr>
        <w:rPr>
          <w:rFonts w:ascii="Arial Unicode MS" w:eastAsia="Arial Unicode MS" w:hAnsi="Arial Unicode MS" w:cs="Arial Unicode MS"/>
          <w:sz w:val="20"/>
          <w:szCs w:val="20"/>
        </w:rPr>
      </w:pPr>
    </w:p>
    <w:p w14:paraId="2C2F1B7C" w14:textId="263E284F" w:rsidR="007A5BB0" w:rsidRDefault="007A5BB0" w:rsidP="00272574">
      <w:pPr>
        <w:rPr>
          <w:rFonts w:ascii="Arial Unicode MS" w:eastAsia="Arial Unicode MS" w:hAnsi="Arial Unicode MS" w:cs="Arial Unicode MS"/>
          <w:sz w:val="20"/>
          <w:szCs w:val="20"/>
        </w:rPr>
      </w:pPr>
    </w:p>
    <w:p w14:paraId="399D2462" w14:textId="5C899A98" w:rsidR="007A5BB0" w:rsidRDefault="007A5BB0" w:rsidP="00272574">
      <w:pPr>
        <w:rPr>
          <w:rFonts w:ascii="Arial Unicode MS" w:eastAsia="Arial Unicode MS" w:hAnsi="Arial Unicode MS" w:cs="Arial Unicode MS"/>
          <w:sz w:val="20"/>
          <w:szCs w:val="20"/>
        </w:rPr>
      </w:pPr>
    </w:p>
    <w:p w14:paraId="41C5F2C9" w14:textId="1F1A28EF" w:rsidR="007A5BB0" w:rsidRDefault="007A5BB0" w:rsidP="00272574">
      <w:pPr>
        <w:rPr>
          <w:rFonts w:ascii="Arial Unicode MS" w:eastAsia="Arial Unicode MS" w:hAnsi="Arial Unicode MS" w:cs="Arial Unicode MS"/>
          <w:sz w:val="20"/>
          <w:szCs w:val="20"/>
        </w:rPr>
      </w:pPr>
    </w:p>
    <w:p w14:paraId="35C3BA7E" w14:textId="6B51BD78" w:rsidR="007A5BB0" w:rsidRDefault="007A5BB0" w:rsidP="00272574">
      <w:pPr>
        <w:rPr>
          <w:rFonts w:ascii="Arial Unicode MS" w:eastAsia="Arial Unicode MS" w:hAnsi="Arial Unicode MS" w:cs="Arial Unicode MS"/>
          <w:sz w:val="20"/>
          <w:szCs w:val="20"/>
        </w:rPr>
      </w:pPr>
    </w:p>
    <w:p w14:paraId="28721173" w14:textId="5F32EF05" w:rsidR="007A5BB0" w:rsidRDefault="007A5BB0" w:rsidP="00272574">
      <w:pPr>
        <w:rPr>
          <w:rFonts w:ascii="Arial Unicode MS" w:eastAsia="Arial Unicode MS" w:hAnsi="Arial Unicode MS" w:cs="Arial Unicode MS"/>
          <w:sz w:val="20"/>
          <w:szCs w:val="20"/>
        </w:rPr>
      </w:pPr>
    </w:p>
    <w:p w14:paraId="531DF260" w14:textId="22862DD4" w:rsidR="007A5BB0" w:rsidRDefault="007A5BB0" w:rsidP="00272574">
      <w:pPr>
        <w:rPr>
          <w:rFonts w:ascii="Arial Unicode MS" w:eastAsia="Arial Unicode MS" w:hAnsi="Arial Unicode MS" w:cs="Arial Unicode MS"/>
          <w:sz w:val="20"/>
          <w:szCs w:val="20"/>
        </w:rPr>
      </w:pPr>
    </w:p>
    <w:p w14:paraId="6A1C77EB" w14:textId="1098DBD6" w:rsidR="007A5BB0" w:rsidRDefault="007A5BB0" w:rsidP="00272574">
      <w:pPr>
        <w:rPr>
          <w:rFonts w:ascii="Arial Unicode MS" w:eastAsia="Arial Unicode MS" w:hAnsi="Arial Unicode MS" w:cs="Arial Unicode MS"/>
          <w:sz w:val="20"/>
          <w:szCs w:val="20"/>
        </w:rPr>
      </w:pPr>
    </w:p>
    <w:p w14:paraId="0DA6D63E" w14:textId="53364E99" w:rsidR="00F20BED" w:rsidRDefault="00F20BED" w:rsidP="00272574">
      <w:pPr>
        <w:rPr>
          <w:rFonts w:ascii="Arial Unicode MS" w:eastAsia="Arial Unicode MS" w:hAnsi="Arial Unicode MS" w:cs="Arial Unicode MS"/>
          <w:sz w:val="20"/>
          <w:szCs w:val="20"/>
        </w:rPr>
      </w:pPr>
    </w:p>
    <w:p w14:paraId="1A23EEB9" w14:textId="43746636" w:rsidR="007A5BB0" w:rsidRDefault="007A5BB0" w:rsidP="00272574">
      <w:pPr>
        <w:rPr>
          <w:rFonts w:ascii="Arial Unicode MS" w:eastAsia="Arial Unicode MS" w:hAnsi="Arial Unicode MS" w:cs="Arial Unicode MS"/>
          <w:sz w:val="20"/>
          <w:szCs w:val="20"/>
        </w:rPr>
      </w:pPr>
    </w:p>
    <w:p w14:paraId="0FCB73E8" w14:textId="7515B2ED" w:rsidR="007A7197" w:rsidRDefault="007A7197" w:rsidP="00272574">
      <w:pPr>
        <w:spacing w:after="120" w:line="360" w:lineRule="auto"/>
        <w:rPr>
          <w:rFonts w:ascii="Arial Unicode MS" w:eastAsia="Arial Unicode MS" w:hAnsi="Arial Unicode MS" w:cs="Arial Unicode MS"/>
          <w:sz w:val="18"/>
          <w:szCs w:val="18"/>
        </w:rPr>
      </w:pPr>
    </w:p>
    <w:p w14:paraId="1C257312" w14:textId="7A8F1B69" w:rsidR="007A5BB0" w:rsidRPr="00CF4794" w:rsidRDefault="007A5BB0" w:rsidP="00272574">
      <w:pPr>
        <w:spacing w:after="120" w:line="360" w:lineRule="auto"/>
        <w:rPr>
          <w:rFonts w:ascii="Arial Unicode MS" w:eastAsia="Arial Unicode MS" w:hAnsi="Arial Unicode MS" w:cs="Arial Unicode MS"/>
          <w:sz w:val="18"/>
          <w:szCs w:val="18"/>
        </w:rPr>
      </w:pPr>
    </w:p>
    <w:p w14:paraId="66D0FF0A" w14:textId="77777777" w:rsidR="0027100A" w:rsidRDefault="0027100A" w:rsidP="00CF4794">
      <w:pPr>
        <w:spacing w:before="100" w:beforeAutospacing="1" w:after="100" w:afterAutospacing="1"/>
        <w:jc w:val="center"/>
        <w:outlineLvl w:val="0"/>
        <w:rPr>
          <w:rFonts w:ascii="Arial Unicode MS" w:eastAsia="Arial Unicode MS" w:hAnsi="Arial Unicode MS" w:cs="Arial Unicode MS"/>
          <w:b/>
          <w:bCs/>
          <w:kern w:val="36"/>
          <w:sz w:val="28"/>
          <w:szCs w:val="28"/>
        </w:rPr>
        <w:sectPr w:rsidR="0027100A" w:rsidSect="000031C1">
          <w:headerReference w:type="default" r:id="rId27"/>
          <w:pgSz w:w="11901" w:h="16817"/>
          <w:pgMar w:top="1134" w:right="1134" w:bottom="1134" w:left="1134" w:header="567" w:footer="567" w:gutter="0"/>
          <w:cols w:space="708"/>
          <w:docGrid w:linePitch="360"/>
        </w:sectPr>
      </w:pPr>
    </w:p>
    <w:p w14:paraId="50F4AFB4" w14:textId="657223B7" w:rsidR="005A69FF" w:rsidRPr="005A69FF" w:rsidRDefault="00532037" w:rsidP="00CF4794">
      <w:pPr>
        <w:spacing w:before="100" w:beforeAutospacing="1" w:after="100" w:afterAutospacing="1"/>
        <w:jc w:val="center"/>
        <w:outlineLvl w:val="0"/>
        <w:rPr>
          <w:rFonts w:ascii="Arial Unicode MS" w:eastAsia="Arial Unicode MS" w:hAnsi="Arial Unicode MS" w:cs="Arial Unicode MS"/>
          <w:b/>
          <w:bCs/>
          <w:kern w:val="36"/>
          <w:sz w:val="28"/>
          <w:szCs w:val="28"/>
        </w:rPr>
      </w:pPr>
      <w:r>
        <w:rPr>
          <w:rFonts w:ascii="Arial Unicode MS" w:eastAsia="Arial Unicode MS" w:hAnsi="Arial Unicode MS" w:cs="Arial Unicode MS"/>
          <w:b/>
          <w:bCs/>
          <w:kern w:val="36"/>
          <w:sz w:val="28"/>
          <w:szCs w:val="28"/>
        </w:rPr>
        <w:lastRenderedPageBreak/>
        <w:t>K</w:t>
      </w:r>
      <w:r w:rsidR="005A69FF" w:rsidRPr="005A69FF">
        <w:rPr>
          <w:rFonts w:ascii="Arial Unicode MS" w:eastAsia="Arial Unicode MS" w:hAnsi="Arial Unicode MS" w:cs="Arial Unicode MS"/>
          <w:b/>
          <w:bCs/>
          <w:kern w:val="36"/>
          <w:sz w:val="28"/>
          <w:szCs w:val="28"/>
        </w:rPr>
        <w:t>rise oder Normalisierung</w:t>
      </w:r>
    </w:p>
    <w:p w14:paraId="2A7FDC77" w14:textId="56363AB0" w:rsidR="005A69FF" w:rsidRPr="005A69FF" w:rsidRDefault="005A69FF" w:rsidP="00CF4794">
      <w:pPr>
        <w:jc w:val="both"/>
        <w:rPr>
          <w:rFonts w:ascii="Arial Unicode MS" w:eastAsia="Arial Unicode MS" w:hAnsi="Arial Unicode MS" w:cs="Arial Unicode MS"/>
          <w:sz w:val="20"/>
        </w:rPr>
      </w:pPr>
      <w:r w:rsidRPr="005A69FF">
        <w:rPr>
          <w:rFonts w:ascii="Arial Unicode MS" w:eastAsia="Arial Unicode MS" w:hAnsi="Arial Unicode MS" w:cs="Arial Unicode MS"/>
        </w:rPr>
        <w:t>[Es gibt] zwei sich gegenüberstehende Grundthesen für die Erklärung zurückgehender Beteiligung: Die so genannte "Krisenthese" und die so genannte "Normalisierungsthese". Erstere betrachtet eine rückläufige Beteiligung an Wahlen als Resultat von Unzufriedenheit mit dem System-Output und mit den politischen Akteuren. Die Nichtwahrnehmung des Wahlrechts wird als Protest oder "Verdruss" gedeutet, als gestörte Beziehung zwischen 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w:t>
      </w:r>
      <w:r w:rsidRPr="005A69FF">
        <w:rPr>
          <w:rFonts w:ascii="Arial Unicode MS" w:eastAsia="Arial Unicode MS" w:hAnsi="Arial Unicode MS" w:cs="Arial Unicode MS"/>
        </w:rPr>
        <w:t>n und Gewählten oder sogar als politische Krise der Demokratie. Rückläufige Wahlbeteiligung gilt als Vertrauensentzug gegenüber den Parteien und Politiker</w:t>
      </w:r>
      <w:r w:rsidR="00BA5837">
        <w:rPr>
          <w:rFonts w:ascii="Arial Unicode MS" w:eastAsia="Arial Unicode MS" w:hAnsi="Arial Unicode MS" w:cs="Arial Unicode MS"/>
        </w:rPr>
        <w:t>/</w:t>
      </w:r>
      <w:r w:rsidR="0027100A">
        <w:rPr>
          <w:rFonts w:ascii="Arial Unicode MS" w:eastAsia="Arial Unicode MS" w:hAnsi="Arial Unicode MS" w:cs="Arial Unicode MS"/>
        </w:rPr>
        <w:t>inne</w:t>
      </w:r>
      <w:r w:rsidRPr="005A69FF">
        <w:rPr>
          <w:rFonts w:ascii="Arial Unicode MS" w:eastAsia="Arial Unicode MS" w:hAnsi="Arial Unicode MS" w:cs="Arial Unicode MS"/>
        </w:rPr>
        <w:t>n, aber auch gegenüber den im Parteienwettbewerb involvierten Institutionen. Zur vermeintlichen Beschreibung dieser Beobachtung wird vor allem der unscharfe Pauschalbegriff einer "Politikverdrossenheit" herangezogen. Die "Normalisierungsthese" geht davon aus, dass die Bundesrepublik aus den Kinderschuhen der Demokratie herausgewachsen ist und deshalb nicht bei jeder Wahl die "Demokratie als System" zur Abstimmung steht, sondern bei stabilen, länger anhaltenden Verhältnissen und einem Grundvertrauen in die Institutionen die Bürger</w:t>
      </w:r>
      <w:r w:rsidR="00BA5837">
        <w:rPr>
          <w:rFonts w:ascii="Arial Unicode MS" w:eastAsia="Arial Unicode MS" w:hAnsi="Arial Unicode MS" w:cs="Arial Unicode MS"/>
        </w:rPr>
        <w:t>/</w:t>
      </w:r>
      <w:r w:rsidRPr="005A69FF">
        <w:rPr>
          <w:rFonts w:ascii="Arial Unicode MS" w:eastAsia="Arial Unicode MS" w:hAnsi="Arial Unicode MS" w:cs="Arial Unicode MS"/>
        </w:rPr>
        <w:t>innen von ihrer Freiheit, sich nicht zu beteiligen, stärker Gebrauch machen, wie dies auch in älteren Demokratien - etwa in der Schweiz oder den USA - auszumachen ist: Normalisierung eben. Dort ist auch zu beobachten, dass erst in einer perzipierten [wahrgenommenen] Krisensituation die Wahlbeteiligung wieder steigt, weil dann neu zu entscheiden ist, wem die Lösung der anstehenden Probleme übertragen werden kann. Für eine Steigerung der Wahlbeteiligung wegen besonderer Problemkonstellationen gibt es auch Beispiele in Deutschland, etwa bei der Europawahl 1989 in bestimmten ländlich geprägten Gebieten Bayerns und Südwürttembergs, und zwar zugunsten der Republikaner, die damals zum ersten Mal bei einer Europawahl antraten.</w:t>
      </w:r>
    </w:p>
    <w:p w14:paraId="063995AE" w14:textId="77777777" w:rsidR="005A69FF" w:rsidRPr="005A69FF" w:rsidRDefault="005A69FF" w:rsidP="005A69FF">
      <w:pPr>
        <w:rPr>
          <w:rFonts w:ascii="Arial Unicode MS" w:eastAsia="Arial Unicode MS" w:hAnsi="Arial Unicode MS" w:cs="Arial Unicode MS"/>
          <w:sz w:val="20"/>
        </w:rPr>
      </w:pPr>
    </w:p>
    <w:p w14:paraId="30D2C45B" w14:textId="2405593A" w:rsidR="005A69FF" w:rsidRPr="00CF4794" w:rsidRDefault="005A69FF" w:rsidP="005A69FF">
      <w:pPr>
        <w:rPr>
          <w:rFonts w:ascii="Arial Unicode MS" w:eastAsia="Arial Unicode MS" w:hAnsi="Arial Unicode MS" w:cs="Arial Unicode MS"/>
          <w:sz w:val="18"/>
          <w:szCs w:val="18"/>
        </w:rPr>
      </w:pPr>
      <w:r w:rsidRPr="00CF4794">
        <w:rPr>
          <w:rFonts w:ascii="Arial Unicode MS" w:eastAsia="Arial Unicode MS" w:hAnsi="Arial Unicode MS" w:cs="Arial Unicode MS"/>
          <w:sz w:val="18"/>
          <w:szCs w:val="18"/>
        </w:rPr>
        <w:t xml:space="preserve">Aus: Dieter Roth und Bernhard Kornelius: Europa und die Deutschen: Die untypische Wahl am 13. Juni 2004, 15.04.2004, </w:t>
      </w:r>
      <w:hyperlink r:id="rId28" w:tgtFrame="_blank" w:history="1">
        <w:r w:rsidRPr="00CF4794">
          <w:rPr>
            <w:rFonts w:ascii="Arial Unicode MS" w:eastAsia="Arial Unicode MS" w:hAnsi="Arial Unicode MS" w:cs="Arial Unicode MS"/>
            <w:sz w:val="18"/>
            <w:szCs w:val="18"/>
          </w:rPr>
          <w:t>»http://www.bpb.de/apuz/28390/europa-und-die-deutschen-die-untypische-wahl-am-13-juni-20</w:t>
        </w:r>
        <w:r w:rsidRPr="00CF4794">
          <w:rPr>
            <w:rFonts w:ascii="Arial Unicode MS" w:eastAsia="Arial Unicode MS" w:hAnsi="Arial Unicode MS" w:cs="Arial Unicode MS"/>
            <w:sz w:val="18"/>
            <w:szCs w:val="18"/>
          </w:rPr>
          <w:t>0</w:t>
        </w:r>
        <w:r w:rsidRPr="00CF4794">
          <w:rPr>
            <w:rFonts w:ascii="Arial Unicode MS" w:eastAsia="Arial Unicode MS" w:hAnsi="Arial Unicode MS" w:cs="Arial Unicode MS"/>
            <w:sz w:val="18"/>
            <w:szCs w:val="18"/>
          </w:rPr>
          <w:t>4«</w:t>
        </w:r>
      </w:hyperlink>
      <w:r w:rsidRPr="00CF4794">
        <w:rPr>
          <w:rFonts w:ascii="Arial Unicode MS" w:eastAsia="Arial Unicode MS" w:hAnsi="Arial Unicode MS" w:cs="Arial Unicode MS"/>
          <w:sz w:val="18"/>
          <w:szCs w:val="18"/>
        </w:rPr>
        <w:t xml:space="preserve"> (27.09.2012), letzter Zugriff: </w:t>
      </w:r>
      <w:r w:rsidR="00774D58">
        <w:rPr>
          <w:rFonts w:ascii="Arial Unicode MS" w:eastAsia="Arial Unicode MS" w:hAnsi="Arial Unicode MS" w:cs="Arial Unicode MS"/>
          <w:sz w:val="18"/>
          <w:szCs w:val="18"/>
        </w:rPr>
        <w:t>06. Mai 2024</w:t>
      </w:r>
    </w:p>
    <w:p w14:paraId="1D57EB90" w14:textId="77777777" w:rsidR="005A69FF" w:rsidRDefault="005A69FF" w:rsidP="005A69FF"/>
    <w:p w14:paraId="2506B237" w14:textId="77777777" w:rsidR="005A69FF" w:rsidRDefault="005A69FF" w:rsidP="005A69FF"/>
    <w:p w14:paraId="0CEFB2C3" w14:textId="77777777" w:rsidR="005A69FF" w:rsidRDefault="005A69FF" w:rsidP="005A69FF"/>
    <w:p w14:paraId="62A9A0F4" w14:textId="23695464" w:rsidR="005A69FF" w:rsidRDefault="005A69FF" w:rsidP="005A69FF"/>
    <w:p w14:paraId="2090A0BC" w14:textId="77777777" w:rsidR="005A69FF" w:rsidRDefault="005A69FF" w:rsidP="005A69FF"/>
    <w:p w14:paraId="4603EFFA" w14:textId="77777777" w:rsidR="005A69FF" w:rsidRDefault="005A69FF" w:rsidP="005A69FF"/>
    <w:p w14:paraId="201A143A" w14:textId="77777777" w:rsidR="005A69FF" w:rsidRDefault="005A69FF" w:rsidP="005A69FF"/>
    <w:p w14:paraId="2386B6B6" w14:textId="77777777" w:rsidR="005A69FF" w:rsidRDefault="005A69FF" w:rsidP="005A69FF"/>
    <w:p w14:paraId="021C1C18" w14:textId="77777777" w:rsidR="005A69FF" w:rsidRDefault="005A69FF" w:rsidP="005A69FF"/>
    <w:p w14:paraId="3231A9BE" w14:textId="77777777" w:rsidR="005A69FF" w:rsidRPr="005A69FF" w:rsidRDefault="005A69FF" w:rsidP="005A69FF"/>
    <w:p w14:paraId="1E9DA851" w14:textId="77777777" w:rsidR="0027100A" w:rsidRDefault="0027100A" w:rsidP="00D7548E">
      <w:pPr>
        <w:jc w:val="center"/>
        <w:rPr>
          <w:rFonts w:ascii="Arial Unicode MS" w:eastAsia="Arial Unicode MS" w:hAnsi="Arial Unicode MS" w:cs="Arial Unicode MS"/>
          <w:b/>
          <w:bCs/>
          <w:sz w:val="28"/>
          <w:szCs w:val="28"/>
        </w:rPr>
        <w:sectPr w:rsidR="0027100A" w:rsidSect="000031C1">
          <w:headerReference w:type="default" r:id="rId29"/>
          <w:pgSz w:w="11901" w:h="16817"/>
          <w:pgMar w:top="1134" w:right="1134" w:bottom="1134" w:left="1134" w:header="567" w:footer="567" w:gutter="0"/>
          <w:cols w:space="708"/>
          <w:docGrid w:linePitch="360"/>
        </w:sectPr>
      </w:pPr>
    </w:p>
    <w:p w14:paraId="4BF6C748" w14:textId="43549324" w:rsidR="00CF4794" w:rsidRPr="00CC53B2" w:rsidRDefault="005A69FF" w:rsidP="00D7548E">
      <w:pPr>
        <w:jc w:val="center"/>
        <w:rPr>
          <w:rFonts w:ascii="Arial Unicode MS" w:eastAsia="Arial Unicode MS" w:hAnsi="Arial Unicode MS" w:cs="Arial Unicode MS"/>
          <w:b/>
          <w:bCs/>
          <w:sz w:val="28"/>
          <w:szCs w:val="28"/>
        </w:rPr>
      </w:pPr>
      <w:r w:rsidRPr="00CC53B2">
        <w:rPr>
          <w:rFonts w:ascii="Arial Unicode MS" w:eastAsia="Arial Unicode MS" w:hAnsi="Arial Unicode MS" w:cs="Arial Unicode MS"/>
          <w:b/>
          <w:bCs/>
          <w:sz w:val="28"/>
          <w:szCs w:val="28"/>
        </w:rPr>
        <w:lastRenderedPageBreak/>
        <w:t>Pro-Kontra-Debatte</w:t>
      </w:r>
    </w:p>
    <w:p w14:paraId="7D1A1280" w14:textId="77777777" w:rsidR="00D7548E" w:rsidRPr="00D7548E" w:rsidRDefault="00D7548E" w:rsidP="00D7548E">
      <w:pPr>
        <w:jc w:val="center"/>
        <w:rPr>
          <w:rFonts w:ascii="Arial Unicode MS" w:eastAsia="Arial Unicode MS" w:hAnsi="Arial Unicode MS" w:cs="Arial Unicode MS"/>
          <w:b/>
          <w:u w:val="single"/>
        </w:rPr>
      </w:pPr>
    </w:p>
    <w:p w14:paraId="64A44D22" w14:textId="77777777" w:rsidR="005A69FF" w:rsidRPr="00CC53B2" w:rsidRDefault="005A69FF" w:rsidP="005A69FF">
      <w:pPr>
        <w:rPr>
          <w:rFonts w:ascii="Arial Unicode MS" w:eastAsia="Arial Unicode MS" w:hAnsi="Arial Unicode MS" w:cs="Arial Unicode MS"/>
          <w:u w:val="single"/>
        </w:rPr>
      </w:pPr>
      <w:r w:rsidRPr="00CC53B2">
        <w:rPr>
          <w:rFonts w:ascii="Arial Unicode MS" w:eastAsia="Arial Unicode MS" w:hAnsi="Arial Unicode MS" w:cs="Arial Unicode MS"/>
          <w:u w:val="single"/>
        </w:rPr>
        <w:t>Ablauf der Debatte:</w:t>
      </w:r>
    </w:p>
    <w:p w14:paraId="63F073D6" w14:textId="77777777" w:rsidR="005A69FF" w:rsidRDefault="005A69FF" w:rsidP="005A69FF">
      <w:pPr>
        <w:rPr>
          <w:rFonts w:ascii="Arial Unicode MS" w:eastAsia="Arial Unicode MS" w:hAnsi="Arial Unicode MS" w:cs="Arial Unicode MS"/>
          <w:sz w:val="22"/>
          <w:szCs w:val="22"/>
        </w:rPr>
      </w:pPr>
    </w:p>
    <w:p w14:paraId="6C44A452" w14:textId="77777777" w:rsidR="00D7548E" w:rsidRPr="005A69FF" w:rsidRDefault="00D7548E" w:rsidP="005A69FF">
      <w:pPr>
        <w:rPr>
          <w:rFonts w:ascii="Arial Unicode MS" w:eastAsia="Arial Unicode MS" w:hAnsi="Arial Unicode MS" w:cs="Arial Unicode MS"/>
          <w:sz w:val="22"/>
          <w:szCs w:val="22"/>
        </w:rPr>
      </w:pPr>
    </w:p>
    <w:p w14:paraId="1A98BCD9" w14:textId="77777777" w:rsidR="005A69FF" w:rsidRPr="005A69FF" w:rsidRDefault="005A69FF" w:rsidP="005A69FF">
      <w:pPr>
        <w:numPr>
          <w:ilvl w:val="0"/>
          <w:numId w:val="7"/>
        </w:numPr>
        <w:rPr>
          <w:rFonts w:ascii="Arial Unicode MS" w:eastAsia="Arial Unicode MS" w:hAnsi="Arial Unicode MS" w:cs="Arial Unicode MS"/>
          <w:b/>
        </w:rPr>
      </w:pPr>
      <w:r w:rsidRPr="005A69FF">
        <w:rPr>
          <w:rFonts w:ascii="Arial Unicode MS" w:eastAsia="Arial Unicode MS" w:hAnsi="Arial Unicode MS" w:cs="Arial Unicode MS"/>
          <w:b/>
        </w:rPr>
        <w:t xml:space="preserve">Eröffnung: </w:t>
      </w:r>
    </w:p>
    <w:p w14:paraId="70919E15" w14:textId="1631BBD9" w:rsidR="005A69FF" w:rsidRPr="005A69FF" w:rsidRDefault="008A6F3B" w:rsidP="005A69FF">
      <w:pPr>
        <w:numPr>
          <w:ilvl w:val="1"/>
          <w:numId w:val="7"/>
        </w:numPr>
        <w:rPr>
          <w:rFonts w:ascii="Arial Unicode MS" w:eastAsia="Arial Unicode MS" w:hAnsi="Arial Unicode MS" w:cs="Arial Unicode MS"/>
        </w:rPr>
      </w:pPr>
      <w:r>
        <w:rPr>
          <w:rFonts w:ascii="Arial Unicode MS" w:eastAsia="Arial Unicode MS" w:hAnsi="Arial Unicode MS" w:cs="Arial Unicode MS"/>
        </w:rPr>
        <w:t>Eröffnung der Debatte durch die</w:t>
      </w:r>
      <w:r w:rsidR="00BA5837">
        <w:rPr>
          <w:rFonts w:ascii="Arial Unicode MS" w:eastAsia="Arial Unicode MS" w:hAnsi="Arial Unicode MS" w:cs="Arial Unicode MS"/>
        </w:rPr>
        <w:t>/</w:t>
      </w:r>
      <w:r>
        <w:rPr>
          <w:rFonts w:ascii="Arial Unicode MS" w:eastAsia="Arial Unicode MS" w:hAnsi="Arial Unicode MS" w:cs="Arial Unicode MS"/>
        </w:rPr>
        <w:t>den Moderator</w:t>
      </w:r>
      <w:r w:rsidR="00BA5837">
        <w:rPr>
          <w:rFonts w:ascii="Arial Unicode MS" w:eastAsia="Arial Unicode MS" w:hAnsi="Arial Unicode MS" w:cs="Arial Unicode MS"/>
        </w:rPr>
        <w:t>/</w:t>
      </w:r>
      <w:r w:rsidR="005A69FF" w:rsidRPr="005A69FF">
        <w:rPr>
          <w:rFonts w:ascii="Arial Unicode MS" w:eastAsia="Arial Unicode MS" w:hAnsi="Arial Unicode MS" w:cs="Arial Unicode MS"/>
        </w:rPr>
        <w:t xml:space="preserve">in: Nennung der zu debattierenden </w:t>
      </w:r>
      <w:r>
        <w:rPr>
          <w:rFonts w:ascii="Arial Unicode MS" w:eastAsia="Arial Unicode MS" w:hAnsi="Arial Unicode MS" w:cs="Arial Unicode MS"/>
        </w:rPr>
        <w:t>Frage, Begrüßung der Teilnehmer</w:t>
      </w:r>
      <w:r w:rsidR="00BA5837">
        <w:rPr>
          <w:rFonts w:ascii="Arial Unicode MS" w:eastAsia="Arial Unicode MS" w:hAnsi="Arial Unicode MS" w:cs="Arial Unicode MS"/>
        </w:rPr>
        <w:t>/</w:t>
      </w:r>
      <w:r w:rsidR="005A69FF" w:rsidRPr="005A69FF">
        <w:rPr>
          <w:rFonts w:ascii="Arial Unicode MS" w:eastAsia="Arial Unicode MS" w:hAnsi="Arial Unicode MS" w:cs="Arial Unicode MS"/>
        </w:rPr>
        <w:t xml:space="preserve">innen und Erläuterung des Ablaufs der Debatte </w:t>
      </w:r>
    </w:p>
    <w:p w14:paraId="1D6A6FE3" w14:textId="77777777" w:rsidR="005A69FF" w:rsidRPr="005A69FF" w:rsidRDefault="005A69FF" w:rsidP="005A69FF">
      <w:pPr>
        <w:rPr>
          <w:rFonts w:ascii="Arial Unicode MS" w:eastAsia="Arial Unicode MS" w:hAnsi="Arial Unicode MS" w:cs="Arial Unicode MS"/>
        </w:rPr>
      </w:pPr>
    </w:p>
    <w:p w14:paraId="17530C71" w14:textId="77777777" w:rsidR="005A69FF" w:rsidRPr="005A69FF" w:rsidRDefault="005A69FF" w:rsidP="005A69FF">
      <w:pPr>
        <w:numPr>
          <w:ilvl w:val="0"/>
          <w:numId w:val="7"/>
        </w:numPr>
        <w:rPr>
          <w:rFonts w:ascii="Arial Unicode MS" w:eastAsia="Arial Unicode MS" w:hAnsi="Arial Unicode MS" w:cs="Arial Unicode MS"/>
          <w:b/>
        </w:rPr>
      </w:pPr>
      <w:r w:rsidRPr="005A69FF">
        <w:rPr>
          <w:rFonts w:ascii="Arial Unicode MS" w:eastAsia="Arial Unicode MS" w:hAnsi="Arial Unicode MS" w:cs="Arial Unicode MS"/>
          <w:b/>
        </w:rPr>
        <w:t>Abstimmung des Publikums vor der Debatte:</w:t>
      </w:r>
    </w:p>
    <w:p w14:paraId="68110EA2" w14:textId="5D3CE8B9" w:rsidR="005A69FF" w:rsidRPr="005A69FF" w:rsidRDefault="008A6F3B" w:rsidP="005A69FF">
      <w:pPr>
        <w:numPr>
          <w:ilvl w:val="1"/>
          <w:numId w:val="7"/>
        </w:numPr>
        <w:rPr>
          <w:rFonts w:ascii="Arial Unicode MS" w:eastAsia="Arial Unicode MS" w:hAnsi="Arial Unicode MS" w:cs="Arial Unicode MS"/>
        </w:rPr>
      </w:pPr>
      <w:r>
        <w:rPr>
          <w:rFonts w:ascii="Arial Unicode MS" w:eastAsia="Arial Unicode MS" w:hAnsi="Arial Unicode MS" w:cs="Arial Unicode MS"/>
        </w:rPr>
        <w:t>Die</w:t>
      </w:r>
      <w:r w:rsidR="00BA5837">
        <w:rPr>
          <w:rFonts w:ascii="Arial Unicode MS" w:eastAsia="Arial Unicode MS" w:hAnsi="Arial Unicode MS" w:cs="Arial Unicode MS"/>
        </w:rPr>
        <w:t>/</w:t>
      </w:r>
      <w:r>
        <w:rPr>
          <w:rFonts w:ascii="Arial Unicode MS" w:eastAsia="Arial Unicode MS" w:hAnsi="Arial Unicode MS" w:cs="Arial Unicode MS"/>
        </w:rPr>
        <w:t>der Moderator</w:t>
      </w:r>
      <w:r w:rsidR="00BA5837">
        <w:rPr>
          <w:rFonts w:ascii="Arial Unicode MS" w:eastAsia="Arial Unicode MS" w:hAnsi="Arial Unicode MS" w:cs="Arial Unicode MS"/>
        </w:rPr>
        <w:t>/</w:t>
      </w:r>
      <w:r>
        <w:rPr>
          <w:rFonts w:ascii="Arial Unicode MS" w:eastAsia="Arial Unicode MS" w:hAnsi="Arial Unicode MS" w:cs="Arial Unicode MS"/>
        </w:rPr>
        <w:t xml:space="preserve">in führt </w:t>
      </w:r>
      <w:proofErr w:type="gramStart"/>
      <w:r>
        <w:rPr>
          <w:rFonts w:ascii="Arial Unicode MS" w:eastAsia="Arial Unicode MS" w:hAnsi="Arial Unicode MS" w:cs="Arial Unicode MS"/>
        </w:rPr>
        <w:t>bei den Zuhörer</w:t>
      </w:r>
      <w:proofErr w:type="gramEnd"/>
      <w:r w:rsidR="00BA5837">
        <w:rPr>
          <w:rFonts w:ascii="Arial Unicode MS" w:eastAsia="Arial Unicode MS" w:hAnsi="Arial Unicode MS" w:cs="Arial Unicode MS"/>
        </w:rPr>
        <w:t>/</w:t>
      </w:r>
      <w:r w:rsidR="005A69FF" w:rsidRPr="005A69FF">
        <w:rPr>
          <w:rFonts w:ascii="Arial Unicode MS" w:eastAsia="Arial Unicode MS" w:hAnsi="Arial Unicode MS" w:cs="Arial Unicode MS"/>
        </w:rPr>
        <w:t>innen eine Abstimmung durch und notiert die Pro-Kontra-Stimmen an der Tafel, oder auf einem Plakat etc.</w:t>
      </w:r>
    </w:p>
    <w:p w14:paraId="716B56E8" w14:textId="77777777" w:rsidR="005A69FF" w:rsidRPr="005A69FF" w:rsidRDefault="005A69FF" w:rsidP="005A69FF">
      <w:pPr>
        <w:numPr>
          <w:ilvl w:val="0"/>
          <w:numId w:val="7"/>
        </w:numPr>
        <w:rPr>
          <w:rFonts w:ascii="Arial Unicode MS" w:eastAsia="Arial Unicode MS" w:hAnsi="Arial Unicode MS" w:cs="Arial Unicode MS"/>
          <w:b/>
        </w:rPr>
      </w:pPr>
      <w:proofErr w:type="gramStart"/>
      <w:r w:rsidRPr="005A69FF">
        <w:rPr>
          <w:rFonts w:ascii="Arial Unicode MS" w:eastAsia="Arial Unicode MS" w:hAnsi="Arial Unicode MS" w:cs="Arial Unicode MS"/>
          <w:b/>
        </w:rPr>
        <w:t>Plädoyer :</w:t>
      </w:r>
      <w:proofErr w:type="gramEnd"/>
    </w:p>
    <w:p w14:paraId="3DF1FE5D" w14:textId="77777777" w:rsidR="005A69FF" w:rsidRPr="005A69FF" w:rsidRDefault="005A69FF" w:rsidP="005A69FF">
      <w:pPr>
        <w:numPr>
          <w:ilvl w:val="1"/>
          <w:numId w:val="7"/>
        </w:numPr>
        <w:rPr>
          <w:rFonts w:ascii="Arial Unicode MS" w:eastAsia="Arial Unicode MS" w:hAnsi="Arial Unicode MS" w:cs="Arial Unicode MS"/>
        </w:rPr>
      </w:pPr>
      <w:r w:rsidRPr="005A69FF">
        <w:rPr>
          <w:rFonts w:ascii="Arial Unicode MS" w:eastAsia="Arial Unicode MS" w:hAnsi="Arial Unicode MS" w:cs="Arial Unicode MS"/>
        </w:rPr>
        <w:t>Vorstellen der Plädoyers Pro- und der Kontra-Gruppe, jeweils drei Minuten.</w:t>
      </w:r>
    </w:p>
    <w:p w14:paraId="07B807D6" w14:textId="77777777" w:rsidR="005A69FF" w:rsidRPr="005A69FF" w:rsidRDefault="005A69FF" w:rsidP="005A69FF">
      <w:pPr>
        <w:ind w:left="1440"/>
        <w:rPr>
          <w:rFonts w:ascii="Arial Unicode MS" w:eastAsia="Arial Unicode MS" w:hAnsi="Arial Unicode MS" w:cs="Arial Unicode MS"/>
        </w:rPr>
      </w:pPr>
    </w:p>
    <w:p w14:paraId="3A114C3F" w14:textId="77777777" w:rsidR="005A69FF" w:rsidRPr="005A69FF" w:rsidRDefault="005A69FF" w:rsidP="005A69FF">
      <w:pPr>
        <w:numPr>
          <w:ilvl w:val="0"/>
          <w:numId w:val="7"/>
        </w:numPr>
        <w:rPr>
          <w:rFonts w:ascii="Arial Unicode MS" w:eastAsia="Arial Unicode MS" w:hAnsi="Arial Unicode MS" w:cs="Arial Unicode MS"/>
          <w:b/>
        </w:rPr>
      </w:pPr>
      <w:r w:rsidRPr="005A69FF">
        <w:rPr>
          <w:rFonts w:ascii="Arial Unicode MS" w:eastAsia="Arial Unicode MS" w:hAnsi="Arial Unicode MS" w:cs="Arial Unicode MS"/>
          <w:b/>
        </w:rPr>
        <w:t>Kurze Zwischenbesprechung in den Pro-Kontra-Gruppen für die Erwiderung.</w:t>
      </w:r>
    </w:p>
    <w:p w14:paraId="44A6ECDF" w14:textId="77777777" w:rsidR="005A69FF" w:rsidRPr="005A69FF" w:rsidRDefault="005A69FF" w:rsidP="005A69FF">
      <w:pPr>
        <w:numPr>
          <w:ilvl w:val="0"/>
          <w:numId w:val="7"/>
        </w:numPr>
        <w:rPr>
          <w:rFonts w:ascii="Arial Unicode MS" w:eastAsia="Arial Unicode MS" w:hAnsi="Arial Unicode MS" w:cs="Arial Unicode MS"/>
          <w:b/>
        </w:rPr>
      </w:pPr>
      <w:r w:rsidRPr="005A69FF">
        <w:rPr>
          <w:rFonts w:ascii="Arial Unicode MS" w:eastAsia="Arial Unicode MS" w:hAnsi="Arial Unicode MS" w:cs="Arial Unicode MS"/>
          <w:b/>
        </w:rPr>
        <w:t>Erwiderung der Pro- und der Kontra-Gruppe:</w:t>
      </w:r>
    </w:p>
    <w:p w14:paraId="52D9F4A3" w14:textId="77777777" w:rsidR="005A69FF" w:rsidRPr="005A69FF" w:rsidRDefault="005A69FF" w:rsidP="005A69FF">
      <w:pPr>
        <w:numPr>
          <w:ilvl w:val="1"/>
          <w:numId w:val="7"/>
        </w:numPr>
        <w:rPr>
          <w:rFonts w:ascii="Arial Unicode MS" w:eastAsia="Arial Unicode MS" w:hAnsi="Arial Unicode MS" w:cs="Arial Unicode MS"/>
        </w:rPr>
      </w:pPr>
      <w:r w:rsidRPr="005A69FF">
        <w:rPr>
          <w:rFonts w:ascii="Arial Unicode MS" w:eastAsia="Arial Unicode MS" w:hAnsi="Arial Unicode MS" w:cs="Arial Unicode MS"/>
        </w:rPr>
        <w:t xml:space="preserve"> Argumente der jeweiligen Gegenseite sollen entkräftet werden.</w:t>
      </w:r>
    </w:p>
    <w:p w14:paraId="0E8AF1F3" w14:textId="77777777" w:rsidR="005A69FF" w:rsidRPr="005A69FF" w:rsidRDefault="005A69FF" w:rsidP="005A69FF">
      <w:pPr>
        <w:numPr>
          <w:ilvl w:val="0"/>
          <w:numId w:val="7"/>
        </w:numPr>
        <w:rPr>
          <w:rFonts w:ascii="Arial Unicode MS" w:eastAsia="Arial Unicode MS" w:hAnsi="Arial Unicode MS" w:cs="Arial Unicode MS"/>
          <w:b/>
        </w:rPr>
      </w:pPr>
      <w:r w:rsidRPr="005A69FF">
        <w:rPr>
          <w:rFonts w:ascii="Arial Unicode MS" w:eastAsia="Arial Unicode MS" w:hAnsi="Arial Unicode MS" w:cs="Arial Unicode MS"/>
          <w:b/>
        </w:rPr>
        <w:t xml:space="preserve">Fragerunde des Publikums: </w:t>
      </w:r>
    </w:p>
    <w:p w14:paraId="0370BDDD" w14:textId="46CB9E16" w:rsidR="005A69FF" w:rsidRPr="005A69FF" w:rsidRDefault="005A69FF" w:rsidP="005A69FF">
      <w:pPr>
        <w:numPr>
          <w:ilvl w:val="1"/>
          <w:numId w:val="7"/>
        </w:numPr>
        <w:rPr>
          <w:rFonts w:ascii="Arial Unicode MS" w:eastAsia="Arial Unicode MS" w:hAnsi="Arial Unicode MS" w:cs="Arial Unicode MS"/>
        </w:rPr>
      </w:pPr>
      <w:r w:rsidRPr="005A69FF">
        <w:rPr>
          <w:rFonts w:ascii="Arial Unicode MS" w:eastAsia="Arial Unicode MS" w:hAnsi="Arial Unicode MS" w:cs="Arial Unicode MS"/>
        </w:rPr>
        <w:t>Vor der zweiten Abstimmung können noch Fragen an die beiden Gruppen durch die Zuschauer</w:t>
      </w:r>
      <w:r w:rsidR="00BA5837">
        <w:rPr>
          <w:rFonts w:ascii="Arial Unicode MS" w:eastAsia="Arial Unicode MS" w:hAnsi="Arial Unicode MS" w:cs="Arial Unicode MS"/>
        </w:rPr>
        <w:t>/</w:t>
      </w:r>
      <w:r w:rsidR="008A6F3B">
        <w:rPr>
          <w:rFonts w:ascii="Arial Unicode MS" w:eastAsia="Arial Unicode MS" w:hAnsi="Arial Unicode MS" w:cs="Arial Unicode MS"/>
        </w:rPr>
        <w:t>innen</w:t>
      </w:r>
      <w:r w:rsidRPr="005A69FF">
        <w:rPr>
          <w:rFonts w:ascii="Arial Unicode MS" w:eastAsia="Arial Unicode MS" w:hAnsi="Arial Unicode MS" w:cs="Arial Unicode MS"/>
        </w:rPr>
        <w:t xml:space="preserve"> gestellt werden.</w:t>
      </w:r>
    </w:p>
    <w:p w14:paraId="17307ECF" w14:textId="77777777" w:rsidR="005A69FF" w:rsidRPr="005A69FF" w:rsidRDefault="005A69FF" w:rsidP="005A69FF">
      <w:pPr>
        <w:numPr>
          <w:ilvl w:val="0"/>
          <w:numId w:val="7"/>
        </w:numPr>
        <w:rPr>
          <w:rFonts w:ascii="Arial Unicode MS" w:eastAsia="Arial Unicode MS" w:hAnsi="Arial Unicode MS" w:cs="Arial Unicode MS"/>
          <w:b/>
        </w:rPr>
      </w:pPr>
      <w:r w:rsidRPr="005A69FF">
        <w:rPr>
          <w:rFonts w:ascii="Arial Unicode MS" w:eastAsia="Arial Unicode MS" w:hAnsi="Arial Unicode MS" w:cs="Arial Unicode MS"/>
          <w:b/>
        </w:rPr>
        <w:t>Abstimmung des Publikums nach der Debatte:</w:t>
      </w:r>
    </w:p>
    <w:p w14:paraId="3A7D9587" w14:textId="5AC0A034" w:rsidR="005A69FF" w:rsidRPr="005A69FF" w:rsidRDefault="005A69FF" w:rsidP="005A69FF">
      <w:pPr>
        <w:numPr>
          <w:ilvl w:val="1"/>
          <w:numId w:val="7"/>
        </w:numPr>
        <w:rPr>
          <w:rFonts w:ascii="Arial Unicode MS" w:eastAsia="Arial Unicode MS" w:hAnsi="Arial Unicode MS" w:cs="Arial Unicode MS"/>
        </w:rPr>
      </w:pPr>
      <w:r w:rsidRPr="005A69FF">
        <w:rPr>
          <w:rFonts w:ascii="Arial Unicode MS" w:eastAsia="Arial Unicode MS" w:hAnsi="Arial Unicode MS" w:cs="Arial Unicode MS"/>
        </w:rPr>
        <w:t>Um zu vergleichen, wie viele durch die Deba</w:t>
      </w:r>
      <w:r w:rsidR="008A6F3B">
        <w:rPr>
          <w:rFonts w:ascii="Arial Unicode MS" w:eastAsia="Arial Unicode MS" w:hAnsi="Arial Unicode MS" w:cs="Arial Unicode MS"/>
        </w:rPr>
        <w:t>tte ihre Meinung geändert haben,</w:t>
      </w:r>
      <w:r w:rsidRPr="005A69FF">
        <w:rPr>
          <w:rFonts w:ascii="Arial Unicode MS" w:eastAsia="Arial Unicode MS" w:hAnsi="Arial Unicode MS" w:cs="Arial Unicode MS"/>
        </w:rPr>
        <w:t xml:space="preserve"> stimmt das Publikum ein zweites Mal ab.</w:t>
      </w:r>
    </w:p>
    <w:p w14:paraId="7EDE3D12" w14:textId="77777777" w:rsidR="005A69FF" w:rsidRPr="005A69FF" w:rsidRDefault="005A69FF" w:rsidP="005A69FF">
      <w:pPr>
        <w:numPr>
          <w:ilvl w:val="0"/>
          <w:numId w:val="7"/>
        </w:numPr>
        <w:rPr>
          <w:rFonts w:ascii="Arial Unicode MS" w:eastAsia="Arial Unicode MS" w:hAnsi="Arial Unicode MS" w:cs="Arial Unicode MS"/>
          <w:b/>
        </w:rPr>
      </w:pPr>
      <w:r w:rsidRPr="005A69FF">
        <w:rPr>
          <w:rFonts w:ascii="Arial Unicode MS" w:eastAsia="Arial Unicode MS" w:hAnsi="Arial Unicode MS" w:cs="Arial Unicode MS"/>
          <w:b/>
        </w:rPr>
        <w:t>Auswertungsgespräch:</w:t>
      </w:r>
    </w:p>
    <w:p w14:paraId="2ED9E45C" w14:textId="77777777" w:rsidR="005A69FF" w:rsidRPr="005A69FF" w:rsidRDefault="005A69FF" w:rsidP="005A69FF">
      <w:pPr>
        <w:numPr>
          <w:ilvl w:val="1"/>
          <w:numId w:val="7"/>
        </w:numPr>
        <w:rPr>
          <w:rFonts w:ascii="Arial Unicode MS" w:eastAsia="Arial Unicode MS" w:hAnsi="Arial Unicode MS" w:cs="Arial Unicode MS"/>
        </w:rPr>
      </w:pPr>
      <w:r w:rsidRPr="005A69FF">
        <w:rPr>
          <w:rFonts w:ascii="Arial Unicode MS" w:eastAsia="Arial Unicode MS" w:hAnsi="Arial Unicode MS" w:cs="Arial Unicode MS"/>
        </w:rPr>
        <w:t>Gegenstand der inhaltlichen Auswertung: die Verständlichkeit und die Überzeugungskraft der Argumente</w:t>
      </w:r>
    </w:p>
    <w:p w14:paraId="781A6AF8" w14:textId="21049C71" w:rsidR="005A69FF" w:rsidRPr="005A69FF" w:rsidRDefault="008A6F3B" w:rsidP="005A69FF">
      <w:pPr>
        <w:numPr>
          <w:ilvl w:val="1"/>
          <w:numId w:val="7"/>
        </w:numPr>
        <w:rPr>
          <w:rFonts w:ascii="Arial Unicode MS" w:eastAsia="Arial Unicode MS" w:hAnsi="Arial Unicode MS" w:cs="Arial Unicode MS"/>
        </w:rPr>
      </w:pPr>
      <w:r>
        <w:rPr>
          <w:rFonts w:ascii="Arial Unicode MS" w:eastAsia="Arial Unicode MS" w:hAnsi="Arial Unicode MS" w:cs="Arial Unicode MS"/>
        </w:rPr>
        <w:t>Protokollanten</w:t>
      </w:r>
      <w:r w:rsidR="00BA5837">
        <w:rPr>
          <w:rFonts w:ascii="Arial Unicode MS" w:eastAsia="Arial Unicode MS" w:hAnsi="Arial Unicode MS" w:cs="Arial Unicode MS"/>
        </w:rPr>
        <w:t>/</w:t>
      </w:r>
      <w:r w:rsidR="005A69FF" w:rsidRPr="005A69FF">
        <w:rPr>
          <w:rFonts w:ascii="Arial Unicode MS" w:eastAsia="Arial Unicode MS" w:hAnsi="Arial Unicode MS" w:cs="Arial Unicode MS"/>
        </w:rPr>
        <w:t>innen stellen Argumente vor und deren Überzeugungskraft.</w:t>
      </w:r>
    </w:p>
    <w:p w14:paraId="2886AC39" w14:textId="77777777" w:rsidR="005A69FF" w:rsidRPr="005A69FF" w:rsidRDefault="005A69FF" w:rsidP="005A69FF">
      <w:pPr>
        <w:numPr>
          <w:ilvl w:val="1"/>
          <w:numId w:val="7"/>
        </w:numPr>
        <w:rPr>
          <w:rFonts w:ascii="Arial Unicode MS" w:eastAsia="Arial Unicode MS" w:hAnsi="Arial Unicode MS" w:cs="Arial Unicode MS"/>
        </w:rPr>
      </w:pPr>
      <w:r w:rsidRPr="005A69FF">
        <w:rPr>
          <w:rFonts w:ascii="Arial Unicode MS" w:eastAsia="Arial Unicode MS" w:hAnsi="Arial Unicode MS" w:cs="Arial Unicode MS"/>
        </w:rPr>
        <w:t>Rollendistanzierung durch Auswertung von Inhalt, Gefühle und Leistung.</w:t>
      </w:r>
    </w:p>
    <w:p w14:paraId="5189D18F" w14:textId="77777777" w:rsidR="005A69FF" w:rsidRPr="005A69FF" w:rsidRDefault="005A69FF" w:rsidP="005A69FF">
      <w:pPr>
        <w:rPr>
          <w:rFonts w:ascii="Arial Unicode MS" w:eastAsia="Arial Unicode MS" w:hAnsi="Arial Unicode MS" w:cs="Arial Unicode MS"/>
          <w:bCs/>
          <w:szCs w:val="22"/>
        </w:rPr>
      </w:pPr>
    </w:p>
    <w:p w14:paraId="5CFAB9D7" w14:textId="6893DCDA" w:rsidR="005D3D33" w:rsidRPr="00774D58" w:rsidRDefault="005A69FF" w:rsidP="005A69FF">
      <w:pPr>
        <w:rPr>
          <w:rFonts w:ascii="Arial Unicode MS" w:eastAsia="Arial Unicode MS" w:hAnsi="Arial Unicode MS" w:cs="Arial Unicode MS"/>
          <w:bCs/>
          <w:sz w:val="18"/>
          <w:szCs w:val="18"/>
        </w:rPr>
        <w:sectPr w:rsidR="005D3D33" w:rsidRPr="00774D58" w:rsidSect="000031C1">
          <w:headerReference w:type="default" r:id="rId30"/>
          <w:pgSz w:w="11901" w:h="16817"/>
          <w:pgMar w:top="1134" w:right="1134" w:bottom="1134" w:left="1134" w:header="567" w:footer="567" w:gutter="0"/>
          <w:cols w:space="708"/>
          <w:docGrid w:linePitch="360"/>
        </w:sectPr>
      </w:pPr>
      <w:r w:rsidRPr="00D7548E">
        <w:rPr>
          <w:rFonts w:ascii="Arial Unicode MS" w:eastAsia="Arial Unicode MS" w:hAnsi="Arial Unicode MS" w:cs="Arial Unicode MS"/>
          <w:bCs/>
          <w:sz w:val="18"/>
          <w:szCs w:val="18"/>
        </w:rPr>
        <w:t>Quelle:</w:t>
      </w:r>
      <w:r w:rsidRPr="00D7548E">
        <w:rPr>
          <w:rFonts w:ascii="Arial Unicode MS" w:eastAsia="Arial Unicode MS" w:hAnsi="Arial Unicode MS" w:cs="Arial Unicode MS"/>
          <w:sz w:val="18"/>
          <w:szCs w:val="18"/>
        </w:rPr>
        <w:t xml:space="preserve"> Pro-Contra-Debatte - didaktische Hinweise: </w:t>
      </w:r>
      <w:r w:rsidRPr="00D7548E">
        <w:rPr>
          <w:rFonts w:ascii="Arial Unicode MS" w:eastAsia="Arial Unicode MS" w:hAnsi="Arial Unicode MS" w:cs="Arial Unicode MS"/>
          <w:bCs/>
          <w:sz w:val="18"/>
          <w:szCs w:val="18"/>
        </w:rPr>
        <w:t xml:space="preserve">http://egora.uni-muenster.de/pbnetz/praxis/bindata/Debatte_1_1.pdf, letzter Zugriff: </w:t>
      </w:r>
      <w:r w:rsidR="00774D58">
        <w:rPr>
          <w:rFonts w:ascii="Arial Unicode MS" w:eastAsia="Arial Unicode MS" w:hAnsi="Arial Unicode MS" w:cs="Arial Unicode MS"/>
          <w:bCs/>
          <w:sz w:val="18"/>
          <w:szCs w:val="18"/>
        </w:rPr>
        <w:t xml:space="preserve"> 06. Mai 2024</w:t>
      </w:r>
    </w:p>
    <w:p w14:paraId="475D1712" w14:textId="5EA2F73F" w:rsidR="008752B6" w:rsidRDefault="008A6F3B" w:rsidP="005D3D33">
      <w:pPr>
        <w:jc w:val="center"/>
        <w:rPr>
          <w:rFonts w:ascii="Arial Unicode MS" w:eastAsia="Arial Unicode MS" w:hAnsi="Arial Unicode MS" w:cs="Arial Unicode MS"/>
          <w:b/>
          <w:bCs/>
          <w:szCs w:val="22"/>
        </w:rPr>
      </w:pPr>
      <w:r>
        <w:rPr>
          <w:rFonts w:ascii="Arial Unicode MS" w:eastAsia="Arial Unicode MS" w:hAnsi="Arial Unicode MS" w:cs="Arial Unicode MS"/>
          <w:b/>
          <w:bCs/>
          <w:szCs w:val="22"/>
        </w:rPr>
        <w:lastRenderedPageBreak/>
        <w:t>Protokollbogen für Zuschauer</w:t>
      </w:r>
      <w:r w:rsidR="00BA5837">
        <w:rPr>
          <w:rFonts w:ascii="Arial Unicode MS" w:eastAsia="Arial Unicode MS" w:hAnsi="Arial Unicode MS" w:cs="Arial Unicode MS"/>
          <w:b/>
          <w:bCs/>
          <w:szCs w:val="22"/>
        </w:rPr>
        <w:t>/</w:t>
      </w:r>
      <w:r w:rsidR="004858F8" w:rsidRPr="00CC53B2">
        <w:rPr>
          <w:rFonts w:ascii="Arial Unicode MS" w:eastAsia="Arial Unicode MS" w:hAnsi="Arial Unicode MS" w:cs="Arial Unicode MS"/>
          <w:b/>
          <w:bCs/>
          <w:szCs w:val="22"/>
        </w:rPr>
        <w:t>innen: Sinkende Wahlbeteiligung</w:t>
      </w:r>
      <w:r w:rsidR="00BA5837">
        <w:rPr>
          <w:rFonts w:ascii="Arial Unicode MS" w:eastAsia="Arial Unicode MS" w:hAnsi="Arial Unicode MS" w:cs="Arial Unicode MS"/>
          <w:b/>
          <w:bCs/>
          <w:szCs w:val="22"/>
        </w:rPr>
        <w:t xml:space="preserve"> </w:t>
      </w:r>
      <w:r w:rsidR="004858F8" w:rsidRPr="00CC53B2">
        <w:rPr>
          <w:rFonts w:ascii="Arial Unicode MS" w:eastAsia="Arial Unicode MS" w:hAnsi="Arial Unicode MS" w:cs="Arial Unicode MS"/>
          <w:b/>
          <w:bCs/>
          <w:szCs w:val="22"/>
        </w:rPr>
        <w:t>- eine Krise für die Demokratie?</w:t>
      </w:r>
    </w:p>
    <w:tbl>
      <w:tblPr>
        <w:tblW w:w="15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1"/>
        <w:gridCol w:w="4559"/>
        <w:gridCol w:w="1368"/>
        <w:gridCol w:w="1367"/>
        <w:gridCol w:w="1368"/>
        <w:gridCol w:w="1368"/>
        <w:gridCol w:w="1368"/>
      </w:tblGrid>
      <w:tr w:rsidR="008752B6" w:rsidRPr="006C66AE" w14:paraId="1763C012" w14:textId="77777777" w:rsidTr="00622275">
        <w:trPr>
          <w:trHeight w:val="278"/>
        </w:trPr>
        <w:tc>
          <w:tcPr>
            <w:tcW w:w="8930" w:type="dxa"/>
            <w:gridSpan w:val="2"/>
          </w:tcPr>
          <w:p w14:paraId="594AED85" w14:textId="77777777" w:rsidR="008752B6" w:rsidRPr="004858F8" w:rsidRDefault="008752B6" w:rsidP="00622275">
            <w:pPr>
              <w:spacing w:line="360" w:lineRule="auto"/>
              <w:jc w:val="center"/>
              <w:rPr>
                <w:rFonts w:ascii="Arial Unicode MS" w:eastAsia="Arial Unicode MS" w:hAnsi="Arial Unicode MS" w:cs="Arial Unicode MS"/>
                <w:b/>
                <w:bCs/>
                <w:szCs w:val="22"/>
              </w:rPr>
            </w:pPr>
            <w:r w:rsidRPr="004858F8">
              <w:rPr>
                <w:rFonts w:ascii="Arial Unicode MS" w:eastAsia="Arial Unicode MS" w:hAnsi="Arial Unicode MS" w:cs="Arial Unicode MS"/>
                <w:b/>
                <w:bCs/>
                <w:sz w:val="22"/>
                <w:szCs w:val="22"/>
              </w:rPr>
              <w:t>Argumente</w:t>
            </w:r>
          </w:p>
        </w:tc>
        <w:tc>
          <w:tcPr>
            <w:tcW w:w="6839" w:type="dxa"/>
            <w:gridSpan w:val="5"/>
          </w:tcPr>
          <w:p w14:paraId="2A86FB4F" w14:textId="77777777" w:rsidR="008752B6" w:rsidRPr="004858F8" w:rsidRDefault="008752B6" w:rsidP="00622275">
            <w:pPr>
              <w:spacing w:line="360" w:lineRule="auto"/>
              <w:jc w:val="center"/>
              <w:rPr>
                <w:rFonts w:ascii="Arial Unicode MS" w:eastAsia="Arial Unicode MS" w:hAnsi="Arial Unicode MS" w:cs="Arial Unicode MS"/>
                <w:b/>
                <w:bCs/>
                <w:szCs w:val="22"/>
              </w:rPr>
            </w:pPr>
            <w:r w:rsidRPr="004858F8">
              <w:rPr>
                <w:rFonts w:ascii="Arial Unicode MS" w:eastAsia="Arial Unicode MS" w:hAnsi="Arial Unicode MS" w:cs="Arial Unicode MS"/>
                <w:b/>
                <w:bCs/>
                <w:sz w:val="22"/>
                <w:szCs w:val="22"/>
              </w:rPr>
              <w:t>Hat mich</w:t>
            </w:r>
            <w:proofErr w:type="gramStart"/>
            <w:r w:rsidRPr="004858F8">
              <w:rPr>
                <w:rFonts w:ascii="Arial Unicode MS" w:eastAsia="Arial Unicode MS" w:hAnsi="Arial Unicode MS" w:cs="Arial Unicode MS"/>
                <w:b/>
                <w:bCs/>
                <w:sz w:val="22"/>
                <w:szCs w:val="22"/>
              </w:rPr>
              <w:t xml:space="preserve"> ….</w:t>
            </w:r>
            <w:proofErr w:type="gramEnd"/>
          </w:p>
        </w:tc>
      </w:tr>
      <w:tr w:rsidR="008752B6" w:rsidRPr="006C66AE" w14:paraId="5D07C720" w14:textId="77777777" w:rsidTr="00622275">
        <w:trPr>
          <w:trHeight w:val="698"/>
        </w:trPr>
        <w:tc>
          <w:tcPr>
            <w:tcW w:w="4371" w:type="dxa"/>
          </w:tcPr>
          <w:p w14:paraId="68CC391F" w14:textId="77777777" w:rsidR="008752B6" w:rsidRPr="004858F8" w:rsidRDefault="008752B6" w:rsidP="00622275">
            <w:pPr>
              <w:spacing w:line="360" w:lineRule="auto"/>
              <w:jc w:val="center"/>
              <w:rPr>
                <w:rFonts w:ascii="Arial Unicode MS" w:eastAsia="Arial Unicode MS" w:hAnsi="Arial Unicode MS" w:cs="Arial Unicode MS"/>
                <w:bCs/>
                <w:szCs w:val="22"/>
              </w:rPr>
            </w:pPr>
            <w:r w:rsidRPr="004858F8">
              <w:rPr>
                <w:rFonts w:ascii="Arial Unicode MS" w:eastAsia="Arial Unicode MS" w:hAnsi="Arial Unicode MS" w:cs="Arial Unicode MS"/>
                <w:bCs/>
                <w:sz w:val="22"/>
                <w:szCs w:val="22"/>
              </w:rPr>
              <w:t>Pro</w:t>
            </w:r>
          </w:p>
        </w:tc>
        <w:tc>
          <w:tcPr>
            <w:tcW w:w="4559" w:type="dxa"/>
          </w:tcPr>
          <w:p w14:paraId="7DB83825" w14:textId="77777777" w:rsidR="008752B6" w:rsidRPr="004858F8" w:rsidRDefault="008752B6" w:rsidP="00622275">
            <w:pPr>
              <w:spacing w:line="360" w:lineRule="auto"/>
              <w:jc w:val="center"/>
              <w:rPr>
                <w:rFonts w:ascii="Arial Unicode MS" w:eastAsia="Arial Unicode MS" w:hAnsi="Arial Unicode MS" w:cs="Arial Unicode MS"/>
                <w:bCs/>
                <w:szCs w:val="22"/>
              </w:rPr>
            </w:pPr>
            <w:r w:rsidRPr="004858F8">
              <w:rPr>
                <w:rFonts w:ascii="Arial Unicode MS" w:eastAsia="Arial Unicode MS" w:hAnsi="Arial Unicode MS" w:cs="Arial Unicode MS"/>
                <w:bCs/>
                <w:sz w:val="22"/>
                <w:szCs w:val="22"/>
              </w:rPr>
              <w:t>Kontra</w:t>
            </w:r>
          </w:p>
        </w:tc>
        <w:tc>
          <w:tcPr>
            <w:tcW w:w="1368" w:type="dxa"/>
          </w:tcPr>
          <w:p w14:paraId="1F4ED423" w14:textId="77777777" w:rsidR="008752B6" w:rsidRPr="004858F8" w:rsidRDefault="008752B6" w:rsidP="00622275">
            <w:pPr>
              <w:rPr>
                <w:rFonts w:ascii="Arial Unicode MS" w:eastAsia="Arial Unicode MS" w:hAnsi="Arial Unicode MS" w:cs="Arial Unicode MS"/>
                <w:bCs/>
                <w:szCs w:val="22"/>
              </w:rPr>
            </w:pPr>
            <w:r w:rsidRPr="004858F8">
              <w:rPr>
                <w:rFonts w:ascii="Arial Unicode MS" w:eastAsia="Arial Unicode MS" w:hAnsi="Arial Unicode MS" w:cs="Arial Unicode MS"/>
                <w:bCs/>
                <w:sz w:val="22"/>
                <w:szCs w:val="22"/>
              </w:rPr>
              <w:t>Sehr überzeugt</w:t>
            </w:r>
          </w:p>
        </w:tc>
        <w:tc>
          <w:tcPr>
            <w:tcW w:w="1367" w:type="dxa"/>
          </w:tcPr>
          <w:p w14:paraId="2E2CFD63" w14:textId="77777777" w:rsidR="008752B6" w:rsidRPr="004858F8" w:rsidRDefault="008752B6" w:rsidP="00622275">
            <w:pPr>
              <w:rPr>
                <w:rFonts w:ascii="Arial Unicode MS" w:eastAsia="Arial Unicode MS" w:hAnsi="Arial Unicode MS" w:cs="Arial Unicode MS"/>
                <w:bCs/>
                <w:szCs w:val="22"/>
              </w:rPr>
            </w:pPr>
            <w:r w:rsidRPr="004858F8">
              <w:rPr>
                <w:rFonts w:ascii="Arial Unicode MS" w:eastAsia="Arial Unicode MS" w:hAnsi="Arial Unicode MS" w:cs="Arial Unicode MS"/>
                <w:bCs/>
                <w:sz w:val="22"/>
                <w:szCs w:val="22"/>
              </w:rPr>
              <w:t>überzeugt</w:t>
            </w:r>
          </w:p>
        </w:tc>
        <w:tc>
          <w:tcPr>
            <w:tcW w:w="1368" w:type="dxa"/>
          </w:tcPr>
          <w:p w14:paraId="0F017B10" w14:textId="77777777" w:rsidR="008752B6" w:rsidRPr="005D3D33" w:rsidRDefault="008752B6" w:rsidP="00622275">
            <w:pPr>
              <w:rPr>
                <w:rFonts w:ascii="Arial Unicode MS" w:eastAsia="Arial Unicode MS" w:hAnsi="Arial Unicode MS" w:cs="Arial Unicode MS"/>
                <w:bCs/>
                <w:szCs w:val="22"/>
              </w:rPr>
            </w:pPr>
            <w:r w:rsidRPr="005D3D33">
              <w:rPr>
                <w:rFonts w:ascii="Arial Unicode MS" w:eastAsia="Arial Unicode MS" w:hAnsi="Arial Unicode MS" w:cs="Arial Unicode MS"/>
                <w:bCs/>
                <w:sz w:val="22"/>
                <w:szCs w:val="22"/>
              </w:rPr>
              <w:t>Teils/teils überzeugt</w:t>
            </w:r>
          </w:p>
        </w:tc>
        <w:tc>
          <w:tcPr>
            <w:tcW w:w="1368" w:type="dxa"/>
          </w:tcPr>
          <w:p w14:paraId="46DABBDA" w14:textId="77777777" w:rsidR="008752B6" w:rsidRPr="005D3D33" w:rsidRDefault="008752B6" w:rsidP="00622275">
            <w:pPr>
              <w:rPr>
                <w:rFonts w:ascii="Arial Unicode MS" w:eastAsia="Arial Unicode MS" w:hAnsi="Arial Unicode MS" w:cs="Arial Unicode MS"/>
                <w:bCs/>
                <w:szCs w:val="22"/>
              </w:rPr>
            </w:pPr>
            <w:r w:rsidRPr="005D3D33">
              <w:rPr>
                <w:rFonts w:ascii="Arial Unicode MS" w:eastAsia="Arial Unicode MS" w:hAnsi="Arial Unicode MS" w:cs="Arial Unicode MS"/>
                <w:bCs/>
                <w:sz w:val="22"/>
                <w:szCs w:val="22"/>
              </w:rPr>
              <w:t>Nicht so überzeugt</w:t>
            </w:r>
          </w:p>
        </w:tc>
        <w:tc>
          <w:tcPr>
            <w:tcW w:w="1368" w:type="dxa"/>
          </w:tcPr>
          <w:p w14:paraId="50656606" w14:textId="77777777" w:rsidR="008752B6" w:rsidRPr="005D3D33" w:rsidRDefault="008752B6" w:rsidP="00622275">
            <w:pPr>
              <w:rPr>
                <w:rFonts w:ascii="Arial Unicode MS" w:eastAsia="Arial Unicode MS" w:hAnsi="Arial Unicode MS" w:cs="Arial Unicode MS"/>
                <w:bCs/>
                <w:szCs w:val="22"/>
              </w:rPr>
            </w:pPr>
            <w:r w:rsidRPr="005D3D33">
              <w:rPr>
                <w:rFonts w:ascii="Arial Unicode MS" w:eastAsia="Arial Unicode MS" w:hAnsi="Arial Unicode MS" w:cs="Arial Unicode MS"/>
                <w:bCs/>
                <w:sz w:val="22"/>
                <w:szCs w:val="22"/>
              </w:rPr>
              <w:t>Gar nicht überzeugt</w:t>
            </w:r>
          </w:p>
        </w:tc>
      </w:tr>
      <w:tr w:rsidR="008752B6" w:rsidRPr="006C66AE" w14:paraId="24FED6AC" w14:textId="77777777" w:rsidTr="00622275">
        <w:trPr>
          <w:trHeight w:val="1624"/>
        </w:trPr>
        <w:tc>
          <w:tcPr>
            <w:tcW w:w="4371" w:type="dxa"/>
          </w:tcPr>
          <w:p w14:paraId="0E6EF364" w14:textId="77777777" w:rsidR="008752B6" w:rsidRPr="004858F8" w:rsidRDefault="008752B6" w:rsidP="00622275">
            <w:pPr>
              <w:spacing w:line="360" w:lineRule="auto"/>
              <w:rPr>
                <w:rFonts w:ascii="Arial Unicode MS" w:eastAsia="Arial Unicode MS" w:hAnsi="Arial Unicode MS" w:cs="Arial Unicode MS"/>
                <w:b/>
                <w:bCs/>
                <w:szCs w:val="22"/>
                <w:u w:val="single"/>
              </w:rPr>
            </w:pPr>
          </w:p>
          <w:p w14:paraId="517BF1DC" w14:textId="77777777" w:rsidR="008752B6" w:rsidRPr="004858F8" w:rsidRDefault="008752B6" w:rsidP="00622275">
            <w:pPr>
              <w:spacing w:line="360" w:lineRule="auto"/>
              <w:rPr>
                <w:rFonts w:ascii="Arial Unicode MS" w:eastAsia="Arial Unicode MS" w:hAnsi="Arial Unicode MS" w:cs="Arial Unicode MS"/>
                <w:b/>
                <w:bCs/>
                <w:szCs w:val="22"/>
                <w:u w:val="single"/>
              </w:rPr>
            </w:pPr>
          </w:p>
          <w:p w14:paraId="1AFA570C"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4559" w:type="dxa"/>
          </w:tcPr>
          <w:p w14:paraId="10EA1DD6"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8" w:type="dxa"/>
          </w:tcPr>
          <w:p w14:paraId="0087503F"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7" w:type="dxa"/>
          </w:tcPr>
          <w:p w14:paraId="621E2886"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8" w:type="dxa"/>
          </w:tcPr>
          <w:p w14:paraId="3A0579E4" w14:textId="77777777" w:rsidR="008752B6" w:rsidRPr="005D3D33" w:rsidRDefault="008752B6" w:rsidP="00622275">
            <w:pPr>
              <w:spacing w:line="360" w:lineRule="auto"/>
              <w:rPr>
                <w:rFonts w:ascii="Arial Unicode MS" w:eastAsia="Arial Unicode MS" w:hAnsi="Arial Unicode MS" w:cs="Arial Unicode MS"/>
                <w:b/>
                <w:bCs/>
                <w:szCs w:val="22"/>
                <w:u w:val="single"/>
              </w:rPr>
            </w:pPr>
          </w:p>
        </w:tc>
        <w:tc>
          <w:tcPr>
            <w:tcW w:w="1368" w:type="dxa"/>
          </w:tcPr>
          <w:p w14:paraId="7F2203A1" w14:textId="77777777" w:rsidR="008752B6" w:rsidRPr="005D3D33" w:rsidRDefault="008752B6" w:rsidP="00622275">
            <w:pPr>
              <w:spacing w:line="360" w:lineRule="auto"/>
              <w:rPr>
                <w:rFonts w:ascii="Arial Unicode MS" w:eastAsia="Arial Unicode MS" w:hAnsi="Arial Unicode MS" w:cs="Arial Unicode MS"/>
                <w:b/>
                <w:bCs/>
                <w:szCs w:val="22"/>
                <w:u w:val="single"/>
              </w:rPr>
            </w:pPr>
          </w:p>
        </w:tc>
        <w:tc>
          <w:tcPr>
            <w:tcW w:w="1368" w:type="dxa"/>
          </w:tcPr>
          <w:p w14:paraId="56F23597" w14:textId="77777777" w:rsidR="008752B6" w:rsidRPr="005D3D33" w:rsidRDefault="008752B6" w:rsidP="00622275">
            <w:pPr>
              <w:spacing w:line="360" w:lineRule="auto"/>
              <w:rPr>
                <w:rFonts w:ascii="Arial Unicode MS" w:eastAsia="Arial Unicode MS" w:hAnsi="Arial Unicode MS" w:cs="Arial Unicode MS"/>
                <w:b/>
                <w:bCs/>
                <w:szCs w:val="22"/>
                <w:u w:val="single"/>
              </w:rPr>
            </w:pPr>
          </w:p>
        </w:tc>
      </w:tr>
      <w:tr w:rsidR="008752B6" w:rsidRPr="006C66AE" w14:paraId="252D670F" w14:textId="77777777" w:rsidTr="00622275">
        <w:trPr>
          <w:trHeight w:val="746"/>
        </w:trPr>
        <w:tc>
          <w:tcPr>
            <w:tcW w:w="4371" w:type="dxa"/>
          </w:tcPr>
          <w:p w14:paraId="5F7E3EC7" w14:textId="77777777" w:rsidR="008752B6" w:rsidRPr="004858F8" w:rsidRDefault="008752B6" w:rsidP="00622275">
            <w:pPr>
              <w:spacing w:line="360" w:lineRule="auto"/>
              <w:rPr>
                <w:rFonts w:ascii="Arial Unicode MS" w:eastAsia="Arial Unicode MS" w:hAnsi="Arial Unicode MS" w:cs="Arial Unicode MS"/>
                <w:b/>
                <w:bCs/>
                <w:szCs w:val="22"/>
                <w:u w:val="single"/>
              </w:rPr>
            </w:pPr>
          </w:p>
          <w:p w14:paraId="093B3E46" w14:textId="77777777" w:rsidR="008752B6" w:rsidRPr="004858F8" w:rsidRDefault="008752B6" w:rsidP="00622275">
            <w:pPr>
              <w:spacing w:line="360" w:lineRule="auto"/>
              <w:rPr>
                <w:rFonts w:ascii="Arial Unicode MS" w:eastAsia="Arial Unicode MS" w:hAnsi="Arial Unicode MS" w:cs="Arial Unicode MS"/>
                <w:b/>
                <w:bCs/>
                <w:szCs w:val="22"/>
                <w:u w:val="single"/>
              </w:rPr>
            </w:pPr>
          </w:p>
          <w:p w14:paraId="40D0BF13"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4559" w:type="dxa"/>
          </w:tcPr>
          <w:p w14:paraId="233F05DC"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8" w:type="dxa"/>
          </w:tcPr>
          <w:p w14:paraId="43D0871D"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7" w:type="dxa"/>
          </w:tcPr>
          <w:p w14:paraId="31DC343C"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8" w:type="dxa"/>
          </w:tcPr>
          <w:p w14:paraId="67CCAD53" w14:textId="77777777" w:rsidR="008752B6" w:rsidRPr="006C66AE" w:rsidRDefault="008752B6" w:rsidP="00622275">
            <w:pPr>
              <w:spacing w:line="360" w:lineRule="auto"/>
              <w:rPr>
                <w:rFonts w:ascii="Times New Roman" w:eastAsia="Calibri" w:hAnsi="Times New Roman"/>
                <w:b/>
                <w:bCs/>
                <w:szCs w:val="22"/>
                <w:u w:val="single"/>
              </w:rPr>
            </w:pPr>
          </w:p>
        </w:tc>
        <w:tc>
          <w:tcPr>
            <w:tcW w:w="1368" w:type="dxa"/>
          </w:tcPr>
          <w:p w14:paraId="32222697" w14:textId="77777777" w:rsidR="008752B6" w:rsidRPr="006C66AE" w:rsidRDefault="008752B6" w:rsidP="00622275">
            <w:pPr>
              <w:spacing w:line="360" w:lineRule="auto"/>
              <w:rPr>
                <w:rFonts w:ascii="Times New Roman" w:eastAsia="Calibri" w:hAnsi="Times New Roman"/>
                <w:b/>
                <w:bCs/>
                <w:szCs w:val="22"/>
                <w:u w:val="single"/>
              </w:rPr>
            </w:pPr>
          </w:p>
        </w:tc>
        <w:tc>
          <w:tcPr>
            <w:tcW w:w="1368" w:type="dxa"/>
          </w:tcPr>
          <w:p w14:paraId="632F35BC" w14:textId="77777777" w:rsidR="008752B6" w:rsidRPr="006C66AE" w:rsidRDefault="008752B6" w:rsidP="00622275">
            <w:pPr>
              <w:spacing w:line="360" w:lineRule="auto"/>
              <w:rPr>
                <w:rFonts w:ascii="Times New Roman" w:eastAsia="Calibri" w:hAnsi="Times New Roman"/>
                <w:b/>
                <w:bCs/>
                <w:szCs w:val="22"/>
                <w:u w:val="single"/>
              </w:rPr>
            </w:pPr>
          </w:p>
        </w:tc>
      </w:tr>
      <w:tr w:rsidR="008752B6" w:rsidRPr="006C66AE" w14:paraId="13F8ADAF" w14:textId="77777777" w:rsidTr="00622275">
        <w:trPr>
          <w:trHeight w:val="1021"/>
        </w:trPr>
        <w:tc>
          <w:tcPr>
            <w:tcW w:w="4371" w:type="dxa"/>
          </w:tcPr>
          <w:p w14:paraId="59D7644B" w14:textId="77777777" w:rsidR="008752B6" w:rsidRPr="004858F8" w:rsidRDefault="008752B6" w:rsidP="00622275">
            <w:pPr>
              <w:spacing w:line="360" w:lineRule="auto"/>
              <w:rPr>
                <w:rFonts w:ascii="Arial Unicode MS" w:eastAsia="Arial Unicode MS" w:hAnsi="Arial Unicode MS" w:cs="Arial Unicode MS"/>
                <w:b/>
                <w:bCs/>
                <w:szCs w:val="22"/>
                <w:u w:val="single"/>
              </w:rPr>
            </w:pPr>
          </w:p>
          <w:p w14:paraId="372F73C7" w14:textId="77777777" w:rsidR="008752B6" w:rsidRPr="004858F8" w:rsidRDefault="008752B6" w:rsidP="00622275">
            <w:pPr>
              <w:spacing w:line="360" w:lineRule="auto"/>
              <w:rPr>
                <w:rFonts w:ascii="Arial Unicode MS" w:eastAsia="Arial Unicode MS" w:hAnsi="Arial Unicode MS" w:cs="Arial Unicode MS"/>
                <w:b/>
                <w:bCs/>
                <w:szCs w:val="22"/>
                <w:u w:val="single"/>
              </w:rPr>
            </w:pPr>
          </w:p>
          <w:p w14:paraId="32796DAA"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4559" w:type="dxa"/>
          </w:tcPr>
          <w:p w14:paraId="7770DA76"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8" w:type="dxa"/>
          </w:tcPr>
          <w:p w14:paraId="3F79DA8D"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7" w:type="dxa"/>
          </w:tcPr>
          <w:p w14:paraId="40C22C76"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8" w:type="dxa"/>
          </w:tcPr>
          <w:p w14:paraId="74309184" w14:textId="77777777" w:rsidR="008752B6" w:rsidRPr="006C66AE" w:rsidRDefault="008752B6" w:rsidP="00622275">
            <w:pPr>
              <w:spacing w:line="360" w:lineRule="auto"/>
              <w:rPr>
                <w:rFonts w:ascii="Times New Roman" w:eastAsia="Calibri" w:hAnsi="Times New Roman"/>
                <w:b/>
                <w:bCs/>
                <w:szCs w:val="22"/>
                <w:u w:val="single"/>
              </w:rPr>
            </w:pPr>
          </w:p>
        </w:tc>
        <w:tc>
          <w:tcPr>
            <w:tcW w:w="1368" w:type="dxa"/>
          </w:tcPr>
          <w:p w14:paraId="064B6F51" w14:textId="77777777" w:rsidR="008752B6" w:rsidRPr="006C66AE" w:rsidRDefault="008752B6" w:rsidP="00622275">
            <w:pPr>
              <w:spacing w:line="360" w:lineRule="auto"/>
              <w:rPr>
                <w:rFonts w:ascii="Times New Roman" w:eastAsia="Calibri" w:hAnsi="Times New Roman"/>
                <w:b/>
                <w:bCs/>
                <w:szCs w:val="22"/>
                <w:u w:val="single"/>
              </w:rPr>
            </w:pPr>
          </w:p>
        </w:tc>
        <w:tc>
          <w:tcPr>
            <w:tcW w:w="1368" w:type="dxa"/>
          </w:tcPr>
          <w:p w14:paraId="16FA1B5E" w14:textId="77777777" w:rsidR="008752B6" w:rsidRPr="006C66AE" w:rsidRDefault="008752B6" w:rsidP="00622275">
            <w:pPr>
              <w:spacing w:line="360" w:lineRule="auto"/>
              <w:rPr>
                <w:rFonts w:ascii="Times New Roman" w:eastAsia="Calibri" w:hAnsi="Times New Roman"/>
                <w:b/>
                <w:bCs/>
                <w:szCs w:val="22"/>
                <w:u w:val="single"/>
              </w:rPr>
            </w:pPr>
          </w:p>
        </w:tc>
      </w:tr>
      <w:tr w:rsidR="008752B6" w:rsidRPr="006C66AE" w14:paraId="0C435A3A" w14:textId="77777777" w:rsidTr="00622275">
        <w:trPr>
          <w:trHeight w:val="74"/>
        </w:trPr>
        <w:tc>
          <w:tcPr>
            <w:tcW w:w="4371" w:type="dxa"/>
          </w:tcPr>
          <w:p w14:paraId="2231E695" w14:textId="749B24B3" w:rsidR="008752B6" w:rsidRPr="004858F8" w:rsidRDefault="008752B6" w:rsidP="00622275">
            <w:pPr>
              <w:spacing w:line="360" w:lineRule="auto"/>
              <w:rPr>
                <w:rFonts w:ascii="Arial Unicode MS" w:eastAsia="Arial Unicode MS" w:hAnsi="Arial Unicode MS" w:cs="Arial Unicode MS"/>
                <w:b/>
                <w:bCs/>
                <w:szCs w:val="22"/>
                <w:u w:val="single"/>
              </w:rPr>
            </w:pPr>
          </w:p>
          <w:p w14:paraId="175CBDC7"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4559" w:type="dxa"/>
          </w:tcPr>
          <w:p w14:paraId="5BE93FB3"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8" w:type="dxa"/>
          </w:tcPr>
          <w:p w14:paraId="1E3DB003"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7" w:type="dxa"/>
          </w:tcPr>
          <w:p w14:paraId="3F9631D7"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8" w:type="dxa"/>
          </w:tcPr>
          <w:p w14:paraId="0002DB47" w14:textId="77777777" w:rsidR="008752B6" w:rsidRPr="006C66AE" w:rsidRDefault="008752B6" w:rsidP="00622275">
            <w:pPr>
              <w:spacing w:line="360" w:lineRule="auto"/>
              <w:rPr>
                <w:rFonts w:ascii="Times New Roman" w:eastAsia="Calibri" w:hAnsi="Times New Roman"/>
                <w:b/>
                <w:bCs/>
                <w:szCs w:val="22"/>
                <w:u w:val="single"/>
              </w:rPr>
            </w:pPr>
          </w:p>
        </w:tc>
        <w:tc>
          <w:tcPr>
            <w:tcW w:w="1368" w:type="dxa"/>
          </w:tcPr>
          <w:p w14:paraId="08A2E1ED" w14:textId="77777777" w:rsidR="008752B6" w:rsidRPr="006C66AE" w:rsidRDefault="008752B6" w:rsidP="00622275">
            <w:pPr>
              <w:spacing w:line="360" w:lineRule="auto"/>
              <w:rPr>
                <w:rFonts w:ascii="Times New Roman" w:eastAsia="Calibri" w:hAnsi="Times New Roman"/>
                <w:b/>
                <w:bCs/>
                <w:szCs w:val="22"/>
                <w:u w:val="single"/>
              </w:rPr>
            </w:pPr>
          </w:p>
        </w:tc>
        <w:tc>
          <w:tcPr>
            <w:tcW w:w="1368" w:type="dxa"/>
          </w:tcPr>
          <w:p w14:paraId="6BC1FE3D" w14:textId="77777777" w:rsidR="008752B6" w:rsidRPr="006C66AE" w:rsidRDefault="008752B6" w:rsidP="00622275">
            <w:pPr>
              <w:spacing w:line="360" w:lineRule="auto"/>
              <w:rPr>
                <w:rFonts w:ascii="Times New Roman" w:eastAsia="Calibri" w:hAnsi="Times New Roman"/>
                <w:b/>
                <w:bCs/>
                <w:szCs w:val="22"/>
                <w:u w:val="single"/>
              </w:rPr>
            </w:pPr>
          </w:p>
        </w:tc>
      </w:tr>
    </w:tbl>
    <w:p w14:paraId="5EEE3F18" w14:textId="77777777" w:rsidR="008752B6" w:rsidRPr="00CC53B2" w:rsidRDefault="008752B6" w:rsidP="005D3D33">
      <w:pPr>
        <w:jc w:val="center"/>
        <w:rPr>
          <w:rFonts w:ascii="Arial Unicode MS" w:eastAsia="Arial Unicode MS" w:hAnsi="Arial Unicode MS" w:cs="Arial Unicode MS"/>
          <w:b/>
          <w:bCs/>
          <w:szCs w:val="22"/>
        </w:rPr>
      </w:pPr>
    </w:p>
    <w:sectPr w:rsidR="008752B6" w:rsidRPr="00CC53B2" w:rsidSect="005D3D33">
      <w:headerReference w:type="default" r:id="rId31"/>
      <w:pgSz w:w="16840" w:h="11900" w:orient="landscape"/>
      <w:pgMar w:top="1134" w:right="567" w:bottom="1134"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B926B" w14:textId="77777777" w:rsidR="002C202C" w:rsidRDefault="002C202C" w:rsidP="00A46285">
      <w:r>
        <w:separator/>
      </w:r>
    </w:p>
  </w:endnote>
  <w:endnote w:type="continuationSeparator" w:id="0">
    <w:p w14:paraId="1A471101" w14:textId="77777777" w:rsidR="002C202C" w:rsidRDefault="002C202C" w:rsidP="00A46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6FD1F" w14:textId="77777777" w:rsidR="007A4EFA" w:rsidRDefault="007A4EF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2AFBF" w14:textId="77777777" w:rsidR="007A4EFA" w:rsidRDefault="007A4EF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E2840" w14:textId="77777777" w:rsidR="007A4EFA" w:rsidRDefault="007A4EF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F1F36" w14:textId="77777777" w:rsidR="002C202C" w:rsidRDefault="002C202C" w:rsidP="00A46285">
      <w:r>
        <w:separator/>
      </w:r>
    </w:p>
  </w:footnote>
  <w:footnote w:type="continuationSeparator" w:id="0">
    <w:p w14:paraId="0F4E0E88" w14:textId="77777777" w:rsidR="002C202C" w:rsidRDefault="002C202C" w:rsidP="00A462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602B4" w14:textId="77777777" w:rsidR="007A4EFA" w:rsidRDefault="007A4EFA">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0010B" w14:textId="6AE35C71" w:rsidR="0027100A" w:rsidRDefault="007A4EFA" w:rsidP="007A4EFA">
    <w:pPr>
      <w:pStyle w:val="Kopfzeile"/>
      <w:tabs>
        <w:tab w:val="clear" w:pos="4536"/>
        <w:tab w:val="clear" w:pos="9072"/>
        <w:tab w:val="center" w:pos="4816"/>
      </w:tabs>
      <w:ind w:hanging="567"/>
    </w:pPr>
    <w:r>
      <w:rPr>
        <w:rFonts w:ascii="Arial Unicode MS" w:eastAsia="Arial Unicode MS" w:hAnsi="Arial Unicode MS" w:cs="Arial Unicode MS"/>
        <w:b/>
      </w:rPr>
      <w:t>M</w:t>
    </w:r>
    <w:r w:rsidR="0027100A">
      <w:rPr>
        <w:rFonts w:ascii="Arial Unicode MS" w:eastAsia="Arial Unicode MS" w:hAnsi="Arial Unicode MS" w:cs="Arial Unicode MS"/>
        <w:b/>
      </w:rPr>
      <w:t>8</w:t>
    </w:r>
    <w:r w:rsidR="0027100A" w:rsidRPr="003541E4">
      <w:rPr>
        <w:rFonts w:ascii="Arial Unicode MS" w:eastAsia="Arial Unicode MS" w:hAnsi="Arial Unicode MS" w:cs="Arial Unicode MS"/>
      </w:rPr>
      <w:t xml:space="preserve"> </w:t>
    </w:r>
    <w:r w:rsidR="0027100A" w:rsidRPr="003541E4">
      <w:rPr>
        <w:rFonts w:ascii="Arial Unicode MS" w:eastAsia="Arial Unicode MS" w:hAnsi="Arial Unicode MS" w:cs="Arial Unicode MS"/>
        <w:color w:val="BFBFBF" w:themeColor="background1" w:themeShade="BF"/>
        <w:sz w:val="14"/>
        <w:szCs w:val="14"/>
      </w:rPr>
      <w:t xml:space="preserve">– Modul 3 - </w:t>
    </w:r>
    <w:proofErr w:type="spellStart"/>
    <w:r w:rsidR="0027100A" w:rsidRPr="003541E4">
      <w:rPr>
        <w:rFonts w:ascii="Arial Unicode MS" w:eastAsia="Arial Unicode MS" w:hAnsi="Arial Unicode MS" w:cs="Arial Unicode MS"/>
        <w:color w:val="BFBFBF" w:themeColor="background1" w:themeShade="BF"/>
        <w:sz w:val="14"/>
        <w:szCs w:val="14"/>
      </w:rPr>
      <w:t>Vertiefun</w:t>
    </w:r>
    <w:proofErr w:type="spellEnd"/>
    <w:r w:rsidR="0027100A" w:rsidRPr="005D7B92">
      <w:rPr>
        <w:rFonts w:ascii="Arial Unicode MS" w:eastAsia="Arial Unicode MS" w:hAnsi="Arial Unicode MS" w:cs="Arial Unicode MS"/>
        <w:noProof/>
      </w:rPr>
      <w:t xml:space="preserve"> </w:t>
    </w:r>
    <w:r w:rsidR="0027100A" w:rsidRPr="005D7B92">
      <w:rPr>
        <w:rFonts w:ascii="Arial Unicode MS" w:eastAsia="Arial Unicode MS" w:hAnsi="Arial Unicode MS" w:cs="Arial Unicode MS"/>
        <w:noProof/>
      </w:rPr>
      <w:drawing>
        <wp:anchor distT="0" distB="0" distL="114300" distR="114300" simplePos="0" relativeHeight="251681792" behindDoc="1" locked="0" layoutInCell="1" allowOverlap="1" wp14:anchorId="3E44DF62" wp14:editId="733A8B04">
          <wp:simplePos x="0" y="0"/>
          <wp:positionH relativeFrom="column">
            <wp:posOffset>5143500</wp:posOffset>
          </wp:positionH>
          <wp:positionV relativeFrom="paragraph">
            <wp:posOffset>-228600</wp:posOffset>
          </wp:positionV>
          <wp:extent cx="1371600" cy="495300"/>
          <wp:effectExtent l="0" t="0" r="0" b="12700"/>
          <wp:wrapNone/>
          <wp:docPr id="4" name="Bild 19"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r w:rsidR="0027100A">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2ABEF" w14:textId="5052F035" w:rsidR="0027100A" w:rsidRDefault="007A4EFA" w:rsidP="007A4EFA">
    <w:pPr>
      <w:pStyle w:val="Kopfzeile"/>
      <w:tabs>
        <w:tab w:val="clear" w:pos="4536"/>
        <w:tab w:val="clear" w:pos="9072"/>
        <w:tab w:val="center" w:pos="4816"/>
      </w:tabs>
      <w:ind w:hanging="426"/>
    </w:pPr>
    <w:r>
      <w:rPr>
        <w:rFonts w:ascii="Arial Unicode MS" w:eastAsia="Arial Unicode MS" w:hAnsi="Arial Unicode MS" w:cs="Arial Unicode MS"/>
        <w:b/>
      </w:rPr>
      <w:t>M</w:t>
    </w:r>
    <w:r w:rsidR="0027100A">
      <w:rPr>
        <w:rFonts w:ascii="Arial Unicode MS" w:eastAsia="Arial Unicode MS" w:hAnsi="Arial Unicode MS" w:cs="Arial Unicode MS"/>
        <w:b/>
      </w:rPr>
      <w:t>9</w:t>
    </w:r>
    <w:r w:rsidR="0027100A" w:rsidRPr="003541E4">
      <w:rPr>
        <w:rFonts w:ascii="Arial Unicode MS" w:eastAsia="Arial Unicode MS" w:hAnsi="Arial Unicode MS" w:cs="Arial Unicode MS"/>
      </w:rPr>
      <w:t xml:space="preserve"> </w:t>
    </w:r>
    <w:r w:rsidR="0027100A" w:rsidRPr="003541E4">
      <w:rPr>
        <w:rFonts w:ascii="Arial Unicode MS" w:eastAsia="Arial Unicode MS" w:hAnsi="Arial Unicode MS" w:cs="Arial Unicode MS"/>
        <w:color w:val="BFBFBF" w:themeColor="background1" w:themeShade="BF"/>
        <w:sz w:val="14"/>
        <w:szCs w:val="14"/>
      </w:rPr>
      <w:t xml:space="preserve">– Modul 3 - </w:t>
    </w:r>
    <w:proofErr w:type="spellStart"/>
    <w:r w:rsidR="0027100A" w:rsidRPr="003541E4">
      <w:rPr>
        <w:rFonts w:ascii="Arial Unicode MS" w:eastAsia="Arial Unicode MS" w:hAnsi="Arial Unicode MS" w:cs="Arial Unicode MS"/>
        <w:color w:val="BFBFBF" w:themeColor="background1" w:themeShade="BF"/>
        <w:sz w:val="14"/>
        <w:szCs w:val="14"/>
      </w:rPr>
      <w:t>Vertiefun</w:t>
    </w:r>
    <w:proofErr w:type="spellEnd"/>
    <w:r w:rsidR="0027100A" w:rsidRPr="005D7B92">
      <w:rPr>
        <w:rFonts w:ascii="Arial Unicode MS" w:eastAsia="Arial Unicode MS" w:hAnsi="Arial Unicode MS" w:cs="Arial Unicode MS"/>
        <w:noProof/>
      </w:rPr>
      <w:t xml:space="preserve"> </w:t>
    </w:r>
    <w:r w:rsidR="0027100A" w:rsidRPr="005D7B92">
      <w:rPr>
        <w:rFonts w:ascii="Arial Unicode MS" w:eastAsia="Arial Unicode MS" w:hAnsi="Arial Unicode MS" w:cs="Arial Unicode MS"/>
        <w:noProof/>
      </w:rPr>
      <w:drawing>
        <wp:anchor distT="0" distB="0" distL="114300" distR="114300" simplePos="0" relativeHeight="251683840" behindDoc="1" locked="0" layoutInCell="1" allowOverlap="1" wp14:anchorId="0D7AA2A1" wp14:editId="34BDB3CF">
          <wp:simplePos x="0" y="0"/>
          <wp:positionH relativeFrom="column">
            <wp:posOffset>5143500</wp:posOffset>
          </wp:positionH>
          <wp:positionV relativeFrom="paragraph">
            <wp:posOffset>-228600</wp:posOffset>
          </wp:positionV>
          <wp:extent cx="1371600" cy="495300"/>
          <wp:effectExtent l="0" t="0" r="0" b="12700"/>
          <wp:wrapNone/>
          <wp:docPr id="5" name="Bild 19"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r w:rsidR="0027100A">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50CBD" w14:textId="6405F9C7" w:rsidR="0027100A" w:rsidRDefault="007A4EFA" w:rsidP="007A4EFA">
    <w:pPr>
      <w:pStyle w:val="Kopfzeile"/>
      <w:tabs>
        <w:tab w:val="clear" w:pos="4536"/>
        <w:tab w:val="clear" w:pos="9072"/>
        <w:tab w:val="center" w:pos="4816"/>
      </w:tabs>
      <w:ind w:hanging="567"/>
    </w:pPr>
    <w:r>
      <w:rPr>
        <w:rFonts w:ascii="Arial Unicode MS" w:eastAsia="Arial Unicode MS" w:hAnsi="Arial Unicode MS" w:cs="Arial Unicode MS"/>
        <w:b/>
      </w:rPr>
      <w:t>M</w:t>
    </w:r>
    <w:r w:rsidR="0027100A">
      <w:rPr>
        <w:rFonts w:ascii="Arial Unicode MS" w:eastAsia="Arial Unicode MS" w:hAnsi="Arial Unicode MS" w:cs="Arial Unicode MS"/>
        <w:b/>
      </w:rPr>
      <w:t>10</w:t>
    </w:r>
    <w:r w:rsidR="0027100A" w:rsidRPr="003541E4">
      <w:rPr>
        <w:rFonts w:ascii="Arial Unicode MS" w:eastAsia="Arial Unicode MS" w:hAnsi="Arial Unicode MS" w:cs="Arial Unicode MS"/>
      </w:rPr>
      <w:t xml:space="preserve"> </w:t>
    </w:r>
    <w:r w:rsidR="0027100A" w:rsidRPr="003541E4">
      <w:rPr>
        <w:rFonts w:ascii="Arial Unicode MS" w:eastAsia="Arial Unicode MS" w:hAnsi="Arial Unicode MS" w:cs="Arial Unicode MS"/>
        <w:color w:val="BFBFBF" w:themeColor="background1" w:themeShade="BF"/>
        <w:sz w:val="14"/>
        <w:szCs w:val="14"/>
      </w:rPr>
      <w:t xml:space="preserve">– Modul 3 - </w:t>
    </w:r>
    <w:proofErr w:type="spellStart"/>
    <w:r w:rsidR="0027100A" w:rsidRPr="003541E4">
      <w:rPr>
        <w:rFonts w:ascii="Arial Unicode MS" w:eastAsia="Arial Unicode MS" w:hAnsi="Arial Unicode MS" w:cs="Arial Unicode MS"/>
        <w:color w:val="BFBFBF" w:themeColor="background1" w:themeShade="BF"/>
        <w:sz w:val="14"/>
        <w:szCs w:val="14"/>
      </w:rPr>
      <w:t>Vertiefun</w:t>
    </w:r>
    <w:proofErr w:type="spellEnd"/>
    <w:r w:rsidR="0027100A" w:rsidRPr="005D7B92">
      <w:rPr>
        <w:rFonts w:ascii="Arial Unicode MS" w:eastAsia="Arial Unicode MS" w:hAnsi="Arial Unicode MS" w:cs="Arial Unicode MS"/>
        <w:noProof/>
      </w:rPr>
      <w:t xml:space="preserve"> </w:t>
    </w:r>
    <w:r w:rsidR="0027100A" w:rsidRPr="005D7B92">
      <w:rPr>
        <w:rFonts w:ascii="Arial Unicode MS" w:eastAsia="Arial Unicode MS" w:hAnsi="Arial Unicode MS" w:cs="Arial Unicode MS"/>
        <w:noProof/>
      </w:rPr>
      <w:drawing>
        <wp:anchor distT="0" distB="0" distL="114300" distR="114300" simplePos="0" relativeHeight="251685888" behindDoc="1" locked="0" layoutInCell="1" allowOverlap="1" wp14:anchorId="71467551" wp14:editId="370F8948">
          <wp:simplePos x="0" y="0"/>
          <wp:positionH relativeFrom="column">
            <wp:posOffset>5143500</wp:posOffset>
          </wp:positionH>
          <wp:positionV relativeFrom="paragraph">
            <wp:posOffset>-228600</wp:posOffset>
          </wp:positionV>
          <wp:extent cx="1371600" cy="495300"/>
          <wp:effectExtent l="0" t="0" r="0" b="12700"/>
          <wp:wrapNone/>
          <wp:docPr id="6" name="Bild 19"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r w:rsidR="0027100A">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3283E" w14:textId="0968F277" w:rsidR="0027100A" w:rsidRDefault="007A4EFA">
    <w:pPr>
      <w:pStyle w:val="Kopfzeile"/>
    </w:pPr>
    <w:r>
      <w:rPr>
        <w:rFonts w:ascii="Arial Unicode MS" w:eastAsia="Arial Unicode MS" w:hAnsi="Arial Unicode MS" w:cs="Arial Unicode MS"/>
        <w:b/>
      </w:rPr>
      <w:t>M</w:t>
    </w:r>
    <w:r w:rsidR="008A6F3B">
      <w:rPr>
        <w:rFonts w:ascii="Arial Unicode MS" w:eastAsia="Arial Unicode MS" w:hAnsi="Arial Unicode MS" w:cs="Arial Unicode MS"/>
        <w:b/>
      </w:rPr>
      <w:t>11</w:t>
    </w:r>
    <w:r w:rsidR="008A6F3B" w:rsidRPr="003541E4">
      <w:rPr>
        <w:rFonts w:ascii="Arial Unicode MS" w:eastAsia="Arial Unicode MS" w:hAnsi="Arial Unicode MS" w:cs="Arial Unicode MS"/>
      </w:rPr>
      <w:t xml:space="preserve"> </w:t>
    </w:r>
    <w:r w:rsidR="008A6F3B" w:rsidRPr="003541E4">
      <w:rPr>
        <w:rFonts w:ascii="Arial Unicode MS" w:eastAsia="Arial Unicode MS" w:hAnsi="Arial Unicode MS" w:cs="Arial Unicode MS"/>
        <w:color w:val="BFBFBF" w:themeColor="background1" w:themeShade="BF"/>
        <w:sz w:val="14"/>
        <w:szCs w:val="14"/>
      </w:rPr>
      <w:t xml:space="preserve">– Modul 3 - </w:t>
    </w:r>
    <w:proofErr w:type="spellStart"/>
    <w:r w:rsidR="008A6F3B" w:rsidRPr="003541E4">
      <w:rPr>
        <w:rFonts w:ascii="Arial Unicode MS" w:eastAsia="Arial Unicode MS" w:hAnsi="Arial Unicode MS" w:cs="Arial Unicode MS"/>
        <w:color w:val="BFBFBF" w:themeColor="background1" w:themeShade="BF"/>
        <w:sz w:val="14"/>
        <w:szCs w:val="14"/>
      </w:rPr>
      <w:t>Vertiefun</w:t>
    </w:r>
    <w:proofErr w:type="spellEnd"/>
    <w:r w:rsidR="008A6F3B" w:rsidRPr="005D7B92">
      <w:rPr>
        <w:rFonts w:ascii="Arial Unicode MS" w:eastAsia="Arial Unicode MS" w:hAnsi="Arial Unicode MS" w:cs="Arial Unicode MS"/>
        <w:noProof/>
      </w:rPr>
      <w:t xml:space="preserve"> </w:t>
    </w:r>
    <w:r w:rsidR="0027100A" w:rsidRPr="005D7B92">
      <w:rPr>
        <w:rFonts w:ascii="Arial Unicode MS" w:eastAsia="Arial Unicode MS" w:hAnsi="Arial Unicode MS" w:cs="Arial Unicode MS"/>
        <w:noProof/>
      </w:rPr>
      <w:drawing>
        <wp:anchor distT="0" distB="0" distL="114300" distR="114300" simplePos="0" relativeHeight="251661312" behindDoc="1" locked="0" layoutInCell="1" allowOverlap="1" wp14:anchorId="51BBB341" wp14:editId="29941413">
          <wp:simplePos x="0" y="0"/>
          <wp:positionH relativeFrom="column">
            <wp:posOffset>8801100</wp:posOffset>
          </wp:positionH>
          <wp:positionV relativeFrom="paragraph">
            <wp:posOffset>-211455</wp:posOffset>
          </wp:positionV>
          <wp:extent cx="1371600" cy="495300"/>
          <wp:effectExtent l="0" t="0" r="0" b="12700"/>
          <wp:wrapNone/>
          <wp:docPr id="20" name="Bild 20"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B0F0E" w14:textId="13271557" w:rsidR="0027100A" w:rsidRPr="003541E4" w:rsidRDefault="0027100A" w:rsidP="007A4EFA">
    <w:pPr>
      <w:pStyle w:val="Kopfzeile"/>
      <w:ind w:hanging="426"/>
      <w:rPr>
        <w:rFonts w:ascii="Arial Unicode MS" w:eastAsia="Arial Unicode MS" w:hAnsi="Arial Unicode MS" w:cs="Arial Unicode MS"/>
        <w:color w:val="BFBFBF" w:themeColor="background1" w:themeShade="BF"/>
        <w:sz w:val="14"/>
        <w:szCs w:val="14"/>
      </w:rPr>
    </w:pPr>
    <w:r w:rsidRPr="003541E4">
      <w:rPr>
        <w:rFonts w:ascii="Arial Unicode MS" w:eastAsia="Arial Unicode MS" w:hAnsi="Arial Unicode MS" w:cs="Arial Unicode MS"/>
        <w:b/>
        <w:noProof/>
      </w:rPr>
      <w:drawing>
        <wp:anchor distT="0" distB="0" distL="114300" distR="114300" simplePos="0" relativeHeight="251659264" behindDoc="1" locked="0" layoutInCell="1" allowOverlap="1" wp14:anchorId="27C2CBDB" wp14:editId="77134F58">
          <wp:simplePos x="0" y="0"/>
          <wp:positionH relativeFrom="column">
            <wp:posOffset>5143500</wp:posOffset>
          </wp:positionH>
          <wp:positionV relativeFrom="paragraph">
            <wp:posOffset>-228600</wp:posOffset>
          </wp:positionV>
          <wp:extent cx="1371600" cy="495300"/>
          <wp:effectExtent l="0" t="0" r="0" b="12700"/>
          <wp:wrapNone/>
          <wp:docPr id="19" name="Bild 19"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r w:rsidR="007A4EFA">
      <w:rPr>
        <w:rFonts w:ascii="Arial Unicode MS" w:eastAsia="Arial Unicode MS" w:hAnsi="Arial Unicode MS" w:cs="Arial Unicode MS"/>
        <w:b/>
      </w:rPr>
      <w:t>M</w:t>
    </w:r>
    <w:r w:rsidRPr="003541E4">
      <w:rPr>
        <w:rFonts w:ascii="Arial Unicode MS" w:eastAsia="Arial Unicode MS" w:hAnsi="Arial Unicode MS" w:cs="Arial Unicode MS"/>
        <w:b/>
      </w:rPr>
      <w:t>1</w:t>
    </w:r>
    <w:r w:rsidRPr="003541E4">
      <w:rPr>
        <w:rFonts w:ascii="Arial Unicode MS" w:eastAsia="Arial Unicode MS" w:hAnsi="Arial Unicode MS" w:cs="Arial Unicode MS"/>
      </w:rPr>
      <w:t xml:space="preserve"> </w:t>
    </w:r>
    <w:r w:rsidRPr="003541E4">
      <w:rPr>
        <w:rFonts w:ascii="Arial Unicode MS" w:eastAsia="Arial Unicode MS" w:hAnsi="Arial Unicode MS" w:cs="Arial Unicode MS"/>
        <w:color w:val="BFBFBF" w:themeColor="background1" w:themeShade="BF"/>
        <w:sz w:val="14"/>
        <w:szCs w:val="14"/>
      </w:rPr>
      <w:t>– Modul 3 - Vertiefung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8C7DE" w14:textId="77777777" w:rsidR="007A4EFA" w:rsidRDefault="007A4EFA">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3DD2F" w14:textId="1AB09881" w:rsidR="0027100A" w:rsidRDefault="007A4EFA">
    <w:pPr>
      <w:pStyle w:val="Kopfzeile"/>
    </w:pPr>
    <w:r>
      <w:rPr>
        <w:rFonts w:ascii="Arial Unicode MS" w:eastAsia="Arial Unicode MS" w:hAnsi="Arial Unicode MS" w:cs="Arial Unicode MS"/>
        <w:b/>
      </w:rPr>
      <w:t>M</w:t>
    </w:r>
    <w:r w:rsidR="0027100A">
      <w:rPr>
        <w:rFonts w:ascii="Arial Unicode MS" w:eastAsia="Arial Unicode MS" w:hAnsi="Arial Unicode MS" w:cs="Arial Unicode MS"/>
        <w:b/>
      </w:rPr>
      <w:t>2</w:t>
    </w:r>
    <w:r w:rsidR="0027100A" w:rsidRPr="003541E4">
      <w:rPr>
        <w:rFonts w:ascii="Arial Unicode MS" w:eastAsia="Arial Unicode MS" w:hAnsi="Arial Unicode MS" w:cs="Arial Unicode MS"/>
      </w:rPr>
      <w:t xml:space="preserve"> </w:t>
    </w:r>
    <w:r w:rsidR="0027100A" w:rsidRPr="003541E4">
      <w:rPr>
        <w:rFonts w:ascii="Arial Unicode MS" w:eastAsia="Arial Unicode MS" w:hAnsi="Arial Unicode MS" w:cs="Arial Unicode MS"/>
        <w:color w:val="BFBFBF" w:themeColor="background1" w:themeShade="BF"/>
        <w:sz w:val="14"/>
        <w:szCs w:val="14"/>
      </w:rPr>
      <w:t>– Modul 3 - Vertiefun</w:t>
    </w:r>
    <w:r w:rsidR="0027100A" w:rsidRPr="005D7B92">
      <w:rPr>
        <w:rFonts w:ascii="Arial Unicode MS" w:eastAsia="Arial Unicode MS" w:hAnsi="Arial Unicode MS" w:cs="Arial Unicode MS"/>
        <w:noProof/>
      </w:rPr>
      <w:drawing>
        <wp:anchor distT="0" distB="0" distL="114300" distR="114300" simplePos="0" relativeHeight="251663360" behindDoc="1" locked="0" layoutInCell="1" allowOverlap="1" wp14:anchorId="76D935ED" wp14:editId="438BB8DA">
          <wp:simplePos x="0" y="0"/>
          <wp:positionH relativeFrom="column">
            <wp:posOffset>5143500</wp:posOffset>
          </wp:positionH>
          <wp:positionV relativeFrom="paragraph">
            <wp:posOffset>-228600</wp:posOffset>
          </wp:positionV>
          <wp:extent cx="1371600" cy="495300"/>
          <wp:effectExtent l="0" t="0" r="0" b="12700"/>
          <wp:wrapNone/>
          <wp:docPr id="14" name="Bild 19"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r w:rsidR="0027100A">
      <w:rPr>
        <w:rFonts w:ascii="Arial Unicode MS" w:eastAsia="Arial Unicode MS" w:hAnsi="Arial Unicode MS" w:cs="Arial Unicode MS"/>
        <w:color w:val="BFBFBF" w:themeColor="background1" w:themeShade="BF"/>
        <w:sz w:val="14"/>
        <w:szCs w:val="14"/>
      </w:rPr>
      <w:t>g</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0B09B" w14:textId="76B360B6" w:rsidR="0027100A" w:rsidRDefault="007A4EFA">
    <w:pPr>
      <w:pStyle w:val="Kopfzeile"/>
    </w:pPr>
    <w:r>
      <w:rPr>
        <w:rFonts w:ascii="Arial Unicode MS" w:eastAsia="Arial Unicode MS" w:hAnsi="Arial Unicode MS" w:cs="Arial Unicode MS"/>
        <w:b/>
      </w:rPr>
      <w:t>M</w:t>
    </w:r>
    <w:r w:rsidR="0027100A">
      <w:rPr>
        <w:rFonts w:ascii="Arial Unicode MS" w:eastAsia="Arial Unicode MS" w:hAnsi="Arial Unicode MS" w:cs="Arial Unicode MS"/>
        <w:b/>
      </w:rPr>
      <w:t>3</w:t>
    </w:r>
    <w:r w:rsidR="0027100A" w:rsidRPr="003541E4">
      <w:rPr>
        <w:rFonts w:ascii="Arial Unicode MS" w:eastAsia="Arial Unicode MS" w:hAnsi="Arial Unicode MS" w:cs="Arial Unicode MS"/>
      </w:rPr>
      <w:t xml:space="preserve"> </w:t>
    </w:r>
    <w:r w:rsidR="0027100A" w:rsidRPr="003541E4">
      <w:rPr>
        <w:rFonts w:ascii="Arial Unicode MS" w:eastAsia="Arial Unicode MS" w:hAnsi="Arial Unicode MS" w:cs="Arial Unicode MS"/>
        <w:color w:val="BFBFBF" w:themeColor="background1" w:themeShade="BF"/>
        <w:sz w:val="14"/>
        <w:szCs w:val="14"/>
      </w:rPr>
      <w:t>– Modul 3 - Vertiefun</w:t>
    </w:r>
    <w:r w:rsidR="0027100A" w:rsidRPr="005D7B92">
      <w:rPr>
        <w:rFonts w:ascii="Arial Unicode MS" w:eastAsia="Arial Unicode MS" w:hAnsi="Arial Unicode MS" w:cs="Arial Unicode MS"/>
        <w:noProof/>
      </w:rPr>
      <w:drawing>
        <wp:anchor distT="0" distB="0" distL="114300" distR="114300" simplePos="0" relativeHeight="251667456" behindDoc="1" locked="0" layoutInCell="1" allowOverlap="1" wp14:anchorId="69674B3A" wp14:editId="751F5B89">
          <wp:simplePos x="0" y="0"/>
          <wp:positionH relativeFrom="column">
            <wp:posOffset>5143500</wp:posOffset>
          </wp:positionH>
          <wp:positionV relativeFrom="paragraph">
            <wp:posOffset>-228600</wp:posOffset>
          </wp:positionV>
          <wp:extent cx="1371600" cy="495300"/>
          <wp:effectExtent l="0" t="0" r="0" b="12700"/>
          <wp:wrapNone/>
          <wp:docPr id="17" name="Bild 19"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r w:rsidR="0027100A">
      <w:rPr>
        <w:rFonts w:ascii="Arial Unicode MS" w:eastAsia="Arial Unicode MS" w:hAnsi="Arial Unicode MS" w:cs="Arial Unicode MS"/>
        <w:color w:val="BFBFBF" w:themeColor="background1" w:themeShade="BF"/>
        <w:sz w:val="14"/>
        <w:szCs w:val="14"/>
      </w:rPr>
      <w:t>g</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37A4F" w14:textId="2881EBD1" w:rsidR="0027100A" w:rsidRDefault="007A4EFA">
    <w:pPr>
      <w:pStyle w:val="Kopfzeile"/>
    </w:pPr>
    <w:r>
      <w:rPr>
        <w:rFonts w:ascii="Arial Unicode MS" w:eastAsia="Arial Unicode MS" w:hAnsi="Arial Unicode MS" w:cs="Arial Unicode MS"/>
        <w:b/>
      </w:rPr>
      <w:t>M</w:t>
    </w:r>
    <w:r w:rsidR="0027100A">
      <w:rPr>
        <w:rFonts w:ascii="Arial Unicode MS" w:eastAsia="Arial Unicode MS" w:hAnsi="Arial Unicode MS" w:cs="Arial Unicode MS"/>
        <w:b/>
      </w:rPr>
      <w:t>4</w:t>
    </w:r>
    <w:r w:rsidR="0027100A" w:rsidRPr="003541E4">
      <w:rPr>
        <w:rFonts w:ascii="Arial Unicode MS" w:eastAsia="Arial Unicode MS" w:hAnsi="Arial Unicode MS" w:cs="Arial Unicode MS"/>
      </w:rPr>
      <w:t xml:space="preserve"> </w:t>
    </w:r>
    <w:r w:rsidR="0027100A" w:rsidRPr="003541E4">
      <w:rPr>
        <w:rFonts w:ascii="Arial Unicode MS" w:eastAsia="Arial Unicode MS" w:hAnsi="Arial Unicode MS" w:cs="Arial Unicode MS"/>
        <w:color w:val="BFBFBF" w:themeColor="background1" w:themeShade="BF"/>
        <w:sz w:val="14"/>
        <w:szCs w:val="14"/>
      </w:rPr>
      <w:t>– Modul 3 - Vertiefun</w:t>
    </w:r>
    <w:r w:rsidR="0027100A" w:rsidRPr="005D7B92">
      <w:rPr>
        <w:rFonts w:ascii="Arial Unicode MS" w:eastAsia="Arial Unicode MS" w:hAnsi="Arial Unicode MS" w:cs="Arial Unicode MS"/>
        <w:noProof/>
      </w:rPr>
      <w:drawing>
        <wp:anchor distT="0" distB="0" distL="114300" distR="114300" simplePos="0" relativeHeight="251670528" behindDoc="1" locked="0" layoutInCell="1" allowOverlap="1" wp14:anchorId="6FE5C903" wp14:editId="4B61E6B1">
          <wp:simplePos x="0" y="0"/>
          <wp:positionH relativeFrom="column">
            <wp:posOffset>5143500</wp:posOffset>
          </wp:positionH>
          <wp:positionV relativeFrom="paragraph">
            <wp:posOffset>-228600</wp:posOffset>
          </wp:positionV>
          <wp:extent cx="1371600" cy="495300"/>
          <wp:effectExtent l="0" t="0" r="0" b="12700"/>
          <wp:wrapNone/>
          <wp:docPr id="23" name="Bild 19"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r w:rsidR="0027100A">
      <w:rPr>
        <w:rFonts w:ascii="Arial Unicode MS" w:eastAsia="Arial Unicode MS" w:hAnsi="Arial Unicode MS" w:cs="Arial Unicode MS"/>
        <w:color w:val="BFBFBF" w:themeColor="background1" w:themeShade="BF"/>
        <w:sz w:val="14"/>
        <w:szCs w:val="14"/>
      </w:rPr>
      <w:t>g</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E84BD" w14:textId="335F71BA" w:rsidR="0027100A" w:rsidRDefault="007A4EFA" w:rsidP="00384095">
    <w:pPr>
      <w:pStyle w:val="Kopfzeile"/>
      <w:tabs>
        <w:tab w:val="clear" w:pos="4536"/>
        <w:tab w:val="clear" w:pos="9072"/>
        <w:tab w:val="center" w:pos="4816"/>
      </w:tabs>
    </w:pPr>
    <w:r>
      <w:rPr>
        <w:rFonts w:ascii="Arial Unicode MS" w:eastAsia="Arial Unicode MS" w:hAnsi="Arial Unicode MS" w:cs="Arial Unicode MS"/>
        <w:b/>
      </w:rPr>
      <w:t>M</w:t>
    </w:r>
    <w:r w:rsidR="0027100A">
      <w:rPr>
        <w:rFonts w:ascii="Arial Unicode MS" w:eastAsia="Arial Unicode MS" w:hAnsi="Arial Unicode MS" w:cs="Arial Unicode MS"/>
        <w:b/>
      </w:rPr>
      <w:t>5</w:t>
    </w:r>
    <w:r w:rsidR="0027100A" w:rsidRPr="003541E4">
      <w:rPr>
        <w:rFonts w:ascii="Arial Unicode MS" w:eastAsia="Arial Unicode MS" w:hAnsi="Arial Unicode MS" w:cs="Arial Unicode MS"/>
      </w:rPr>
      <w:t xml:space="preserve"> </w:t>
    </w:r>
    <w:r w:rsidR="0027100A" w:rsidRPr="003541E4">
      <w:rPr>
        <w:rFonts w:ascii="Arial Unicode MS" w:eastAsia="Arial Unicode MS" w:hAnsi="Arial Unicode MS" w:cs="Arial Unicode MS"/>
        <w:color w:val="BFBFBF" w:themeColor="background1" w:themeShade="BF"/>
        <w:sz w:val="14"/>
        <w:szCs w:val="14"/>
      </w:rPr>
      <w:t>– Modul 3 - Vertiefun</w:t>
    </w:r>
    <w:r w:rsidR="0027100A">
      <w:rPr>
        <w:rFonts w:ascii="Arial Unicode MS" w:eastAsia="Arial Unicode MS" w:hAnsi="Arial Unicode MS" w:cs="Arial Unicode MS"/>
        <w:color w:val="BFBFBF" w:themeColor="background1" w:themeShade="BF"/>
        <w:sz w:val="14"/>
        <w:szCs w:val="14"/>
      </w:rPr>
      <w:t>g</w:t>
    </w:r>
    <w:r w:rsidR="0027100A" w:rsidRPr="005D7B92">
      <w:rPr>
        <w:rFonts w:ascii="Arial Unicode MS" w:eastAsia="Arial Unicode MS" w:hAnsi="Arial Unicode MS" w:cs="Arial Unicode MS"/>
        <w:noProof/>
      </w:rPr>
      <w:t xml:space="preserve"> </w:t>
    </w:r>
    <w:r w:rsidR="0027100A" w:rsidRPr="005D7B92">
      <w:rPr>
        <w:rFonts w:ascii="Arial Unicode MS" w:eastAsia="Arial Unicode MS" w:hAnsi="Arial Unicode MS" w:cs="Arial Unicode MS"/>
        <w:noProof/>
      </w:rPr>
      <w:drawing>
        <wp:anchor distT="0" distB="0" distL="114300" distR="114300" simplePos="0" relativeHeight="251673600" behindDoc="1" locked="0" layoutInCell="1" allowOverlap="1" wp14:anchorId="1EBBD062" wp14:editId="0C5DE250">
          <wp:simplePos x="0" y="0"/>
          <wp:positionH relativeFrom="column">
            <wp:posOffset>5143500</wp:posOffset>
          </wp:positionH>
          <wp:positionV relativeFrom="paragraph">
            <wp:posOffset>-228600</wp:posOffset>
          </wp:positionV>
          <wp:extent cx="1371600" cy="495300"/>
          <wp:effectExtent l="0" t="0" r="0" b="12700"/>
          <wp:wrapNone/>
          <wp:docPr id="25" name="Bild 19"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r w:rsidR="0027100A">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01EA5" w14:textId="123272C2" w:rsidR="0027100A" w:rsidRDefault="007A4EFA" w:rsidP="00384095">
    <w:pPr>
      <w:pStyle w:val="Kopfzeile"/>
      <w:tabs>
        <w:tab w:val="clear" w:pos="4536"/>
        <w:tab w:val="clear" w:pos="9072"/>
        <w:tab w:val="center" w:pos="4816"/>
      </w:tabs>
    </w:pPr>
    <w:r>
      <w:rPr>
        <w:rFonts w:ascii="Arial Unicode MS" w:eastAsia="Arial Unicode MS" w:hAnsi="Arial Unicode MS" w:cs="Arial Unicode MS"/>
        <w:b/>
      </w:rPr>
      <w:t>M</w:t>
    </w:r>
    <w:r w:rsidR="0027100A">
      <w:rPr>
        <w:rFonts w:ascii="Arial Unicode MS" w:eastAsia="Arial Unicode MS" w:hAnsi="Arial Unicode MS" w:cs="Arial Unicode MS"/>
        <w:b/>
      </w:rPr>
      <w:t>6</w:t>
    </w:r>
    <w:r w:rsidR="0027100A" w:rsidRPr="003541E4">
      <w:rPr>
        <w:rFonts w:ascii="Arial Unicode MS" w:eastAsia="Arial Unicode MS" w:hAnsi="Arial Unicode MS" w:cs="Arial Unicode MS"/>
      </w:rPr>
      <w:t xml:space="preserve"> </w:t>
    </w:r>
    <w:r w:rsidR="0027100A" w:rsidRPr="003541E4">
      <w:rPr>
        <w:rFonts w:ascii="Arial Unicode MS" w:eastAsia="Arial Unicode MS" w:hAnsi="Arial Unicode MS" w:cs="Arial Unicode MS"/>
        <w:color w:val="BFBFBF" w:themeColor="background1" w:themeShade="BF"/>
        <w:sz w:val="14"/>
        <w:szCs w:val="14"/>
      </w:rPr>
      <w:t>– Modul 3 - Vertiefun</w:t>
    </w:r>
    <w:r w:rsidR="0027100A">
      <w:rPr>
        <w:rFonts w:ascii="Arial Unicode MS" w:eastAsia="Arial Unicode MS" w:hAnsi="Arial Unicode MS" w:cs="Arial Unicode MS"/>
        <w:color w:val="BFBFBF" w:themeColor="background1" w:themeShade="BF"/>
        <w:sz w:val="14"/>
        <w:szCs w:val="14"/>
      </w:rPr>
      <w:t>g</w:t>
    </w:r>
    <w:r w:rsidR="0027100A" w:rsidRPr="005D7B92">
      <w:rPr>
        <w:rFonts w:ascii="Arial Unicode MS" w:eastAsia="Arial Unicode MS" w:hAnsi="Arial Unicode MS" w:cs="Arial Unicode MS"/>
        <w:noProof/>
      </w:rPr>
      <w:t xml:space="preserve"> </w:t>
    </w:r>
    <w:r w:rsidR="0027100A" w:rsidRPr="005D7B92">
      <w:rPr>
        <w:rFonts w:ascii="Arial Unicode MS" w:eastAsia="Arial Unicode MS" w:hAnsi="Arial Unicode MS" w:cs="Arial Unicode MS"/>
        <w:noProof/>
      </w:rPr>
      <w:drawing>
        <wp:anchor distT="0" distB="0" distL="114300" distR="114300" simplePos="0" relativeHeight="251679744" behindDoc="1" locked="0" layoutInCell="1" allowOverlap="1" wp14:anchorId="1D349A27" wp14:editId="060A878A">
          <wp:simplePos x="0" y="0"/>
          <wp:positionH relativeFrom="column">
            <wp:posOffset>5143500</wp:posOffset>
          </wp:positionH>
          <wp:positionV relativeFrom="paragraph">
            <wp:posOffset>-228600</wp:posOffset>
          </wp:positionV>
          <wp:extent cx="1371600" cy="495300"/>
          <wp:effectExtent l="0" t="0" r="0" b="12700"/>
          <wp:wrapNone/>
          <wp:docPr id="3" name="Bild 19"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r w:rsidR="0027100A">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47018" w14:textId="0DD6D1E3" w:rsidR="0027100A" w:rsidRDefault="007A4EFA" w:rsidP="00384095">
    <w:pPr>
      <w:pStyle w:val="Kopfzeile"/>
      <w:tabs>
        <w:tab w:val="clear" w:pos="4536"/>
        <w:tab w:val="clear" w:pos="9072"/>
        <w:tab w:val="center" w:pos="4816"/>
      </w:tabs>
    </w:pPr>
    <w:r>
      <w:rPr>
        <w:rFonts w:ascii="Arial Unicode MS" w:eastAsia="Arial Unicode MS" w:hAnsi="Arial Unicode MS" w:cs="Arial Unicode MS"/>
        <w:b/>
      </w:rPr>
      <w:t>M</w:t>
    </w:r>
    <w:r w:rsidR="0027100A">
      <w:rPr>
        <w:rFonts w:ascii="Arial Unicode MS" w:eastAsia="Arial Unicode MS" w:hAnsi="Arial Unicode MS" w:cs="Arial Unicode MS"/>
        <w:b/>
      </w:rPr>
      <w:t>7</w:t>
    </w:r>
    <w:r w:rsidR="0027100A" w:rsidRPr="003541E4">
      <w:rPr>
        <w:rFonts w:ascii="Arial Unicode MS" w:eastAsia="Arial Unicode MS" w:hAnsi="Arial Unicode MS" w:cs="Arial Unicode MS"/>
      </w:rPr>
      <w:t xml:space="preserve"> </w:t>
    </w:r>
    <w:r w:rsidR="0027100A" w:rsidRPr="003541E4">
      <w:rPr>
        <w:rFonts w:ascii="Arial Unicode MS" w:eastAsia="Arial Unicode MS" w:hAnsi="Arial Unicode MS" w:cs="Arial Unicode MS"/>
        <w:color w:val="BFBFBF" w:themeColor="background1" w:themeShade="BF"/>
        <w:sz w:val="14"/>
        <w:szCs w:val="14"/>
      </w:rPr>
      <w:t xml:space="preserve">– Modul 3 - </w:t>
    </w:r>
    <w:proofErr w:type="spellStart"/>
    <w:r w:rsidR="0027100A" w:rsidRPr="003541E4">
      <w:rPr>
        <w:rFonts w:ascii="Arial Unicode MS" w:eastAsia="Arial Unicode MS" w:hAnsi="Arial Unicode MS" w:cs="Arial Unicode MS"/>
        <w:color w:val="BFBFBF" w:themeColor="background1" w:themeShade="BF"/>
        <w:sz w:val="14"/>
        <w:szCs w:val="14"/>
      </w:rPr>
      <w:t>Vertiefun</w:t>
    </w:r>
    <w:proofErr w:type="spellEnd"/>
    <w:r w:rsidR="0027100A" w:rsidRPr="005D7B92">
      <w:rPr>
        <w:rFonts w:ascii="Arial Unicode MS" w:eastAsia="Arial Unicode MS" w:hAnsi="Arial Unicode MS" w:cs="Arial Unicode MS"/>
        <w:noProof/>
      </w:rPr>
      <w:t xml:space="preserve"> </w:t>
    </w:r>
    <w:r w:rsidR="0027100A" w:rsidRPr="005D7B92">
      <w:rPr>
        <w:rFonts w:ascii="Arial Unicode MS" w:eastAsia="Arial Unicode MS" w:hAnsi="Arial Unicode MS" w:cs="Arial Unicode MS"/>
        <w:noProof/>
      </w:rPr>
      <w:drawing>
        <wp:anchor distT="0" distB="0" distL="114300" distR="114300" simplePos="0" relativeHeight="251676672" behindDoc="1" locked="0" layoutInCell="1" allowOverlap="1" wp14:anchorId="36EE0A98" wp14:editId="3419E661">
          <wp:simplePos x="0" y="0"/>
          <wp:positionH relativeFrom="column">
            <wp:posOffset>5143500</wp:posOffset>
          </wp:positionH>
          <wp:positionV relativeFrom="paragraph">
            <wp:posOffset>-228600</wp:posOffset>
          </wp:positionV>
          <wp:extent cx="1371600" cy="495300"/>
          <wp:effectExtent l="0" t="0" r="0" b="12700"/>
          <wp:wrapNone/>
          <wp:docPr id="29" name="Bild 19"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r w:rsidR="0027100A">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AE733D"/>
    <w:multiLevelType w:val="hybridMultilevel"/>
    <w:tmpl w:val="43849CAC"/>
    <w:lvl w:ilvl="0" w:tplc="ECBA4066">
      <w:start w:val="1"/>
      <w:numFmt w:val="decimal"/>
      <w:lvlText w:val="%1."/>
      <w:lvlJc w:val="left"/>
      <w:pPr>
        <w:ind w:left="360" w:hanging="360"/>
      </w:pPr>
      <w:rPr>
        <w:rFonts w:ascii="Arial Unicode MS" w:eastAsia="Arial Unicode MS" w:hAnsi="Arial Unicode MS" w:cs="Arial Unicode MS" w:hint="default"/>
        <w:sz w:val="28"/>
        <w:szCs w:val="28"/>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2A1A61C9"/>
    <w:multiLevelType w:val="hybridMultilevel"/>
    <w:tmpl w:val="A4361E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ADE33E9"/>
    <w:multiLevelType w:val="hybridMultilevel"/>
    <w:tmpl w:val="95F682B8"/>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2CC714A"/>
    <w:multiLevelType w:val="hybridMultilevel"/>
    <w:tmpl w:val="A4361E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FB63D58"/>
    <w:multiLevelType w:val="hybridMultilevel"/>
    <w:tmpl w:val="A4361E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2C86B5C"/>
    <w:multiLevelType w:val="hybridMultilevel"/>
    <w:tmpl w:val="A328A24C"/>
    <w:lvl w:ilvl="0" w:tplc="0407000F">
      <w:start w:val="1"/>
      <w:numFmt w:val="decimal"/>
      <w:lvlText w:val="%1."/>
      <w:lvlJc w:val="left"/>
      <w:pPr>
        <w:ind w:left="720" w:hanging="360"/>
      </w:pPr>
      <w:rPr>
        <w:rFonts w:hint="default"/>
      </w:rPr>
    </w:lvl>
    <w:lvl w:ilvl="1" w:tplc="04070001">
      <w:start w:val="1"/>
      <w:numFmt w:val="bullet"/>
      <w:lvlText w:val=""/>
      <w:lvlJc w:val="left"/>
      <w:pPr>
        <w:ind w:left="144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E3F125D"/>
    <w:multiLevelType w:val="hybridMultilevel"/>
    <w:tmpl w:val="0AA0FE1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72819680">
    <w:abstractNumId w:val="6"/>
  </w:num>
  <w:num w:numId="2" w16cid:durableId="1689942430">
    <w:abstractNumId w:val="2"/>
  </w:num>
  <w:num w:numId="3" w16cid:durableId="2043246767">
    <w:abstractNumId w:val="0"/>
  </w:num>
  <w:num w:numId="4" w16cid:durableId="2122602462">
    <w:abstractNumId w:val="3"/>
  </w:num>
  <w:num w:numId="5" w16cid:durableId="1203447332">
    <w:abstractNumId w:val="4"/>
  </w:num>
  <w:num w:numId="6" w16cid:durableId="875890382">
    <w:abstractNumId w:val="1"/>
  </w:num>
  <w:num w:numId="7" w16cid:durableId="5918635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6285"/>
    <w:rsid w:val="000031C1"/>
    <w:rsid w:val="00056FDA"/>
    <w:rsid w:val="00066DE7"/>
    <w:rsid w:val="00087706"/>
    <w:rsid w:val="000B0F91"/>
    <w:rsid w:val="000E5B95"/>
    <w:rsid w:val="000F2A48"/>
    <w:rsid w:val="0012324C"/>
    <w:rsid w:val="001E3254"/>
    <w:rsid w:val="002118F3"/>
    <w:rsid w:val="002173C6"/>
    <w:rsid w:val="00222316"/>
    <w:rsid w:val="00233444"/>
    <w:rsid w:val="00254E28"/>
    <w:rsid w:val="0027100A"/>
    <w:rsid w:val="00272574"/>
    <w:rsid w:val="0027506C"/>
    <w:rsid w:val="002903BE"/>
    <w:rsid w:val="0029586E"/>
    <w:rsid w:val="002C202C"/>
    <w:rsid w:val="00323D28"/>
    <w:rsid w:val="003541E4"/>
    <w:rsid w:val="00384095"/>
    <w:rsid w:val="003945EC"/>
    <w:rsid w:val="003A1DDE"/>
    <w:rsid w:val="00437B8C"/>
    <w:rsid w:val="004858F8"/>
    <w:rsid w:val="004B1C5E"/>
    <w:rsid w:val="004E049E"/>
    <w:rsid w:val="00520EC3"/>
    <w:rsid w:val="00532037"/>
    <w:rsid w:val="005455E2"/>
    <w:rsid w:val="005A69FF"/>
    <w:rsid w:val="005B2773"/>
    <w:rsid w:val="005D3D33"/>
    <w:rsid w:val="005D76AE"/>
    <w:rsid w:val="005F2564"/>
    <w:rsid w:val="00622F03"/>
    <w:rsid w:val="0064400D"/>
    <w:rsid w:val="006463C0"/>
    <w:rsid w:val="0066557A"/>
    <w:rsid w:val="00676456"/>
    <w:rsid w:val="0069073E"/>
    <w:rsid w:val="00691E05"/>
    <w:rsid w:val="006C52BB"/>
    <w:rsid w:val="006D2CAA"/>
    <w:rsid w:val="006E1DCC"/>
    <w:rsid w:val="006E2B19"/>
    <w:rsid w:val="006F564C"/>
    <w:rsid w:val="0073172D"/>
    <w:rsid w:val="00757280"/>
    <w:rsid w:val="00774D58"/>
    <w:rsid w:val="007A4EFA"/>
    <w:rsid w:val="007A5BB0"/>
    <w:rsid w:val="007A7197"/>
    <w:rsid w:val="007C2DBE"/>
    <w:rsid w:val="007D0714"/>
    <w:rsid w:val="008378EA"/>
    <w:rsid w:val="008752B6"/>
    <w:rsid w:val="00893FB9"/>
    <w:rsid w:val="008A6F3B"/>
    <w:rsid w:val="008B1CB4"/>
    <w:rsid w:val="008C09F8"/>
    <w:rsid w:val="008C52CA"/>
    <w:rsid w:val="00954333"/>
    <w:rsid w:val="009C24E5"/>
    <w:rsid w:val="00A34084"/>
    <w:rsid w:val="00A46285"/>
    <w:rsid w:val="00AD2474"/>
    <w:rsid w:val="00B01E8D"/>
    <w:rsid w:val="00B03474"/>
    <w:rsid w:val="00B70910"/>
    <w:rsid w:val="00B778F0"/>
    <w:rsid w:val="00BA5837"/>
    <w:rsid w:val="00BF7AE2"/>
    <w:rsid w:val="00C63AD8"/>
    <w:rsid w:val="00C71DBF"/>
    <w:rsid w:val="00C868EA"/>
    <w:rsid w:val="00C96861"/>
    <w:rsid w:val="00CA2A1D"/>
    <w:rsid w:val="00CC53B2"/>
    <w:rsid w:val="00CF4794"/>
    <w:rsid w:val="00CF60BC"/>
    <w:rsid w:val="00D02766"/>
    <w:rsid w:val="00D66888"/>
    <w:rsid w:val="00D7548E"/>
    <w:rsid w:val="00DB670B"/>
    <w:rsid w:val="00DE544E"/>
    <w:rsid w:val="00E40072"/>
    <w:rsid w:val="00EA58CA"/>
    <w:rsid w:val="00ED3281"/>
    <w:rsid w:val="00EF6330"/>
    <w:rsid w:val="00EF6418"/>
    <w:rsid w:val="00F20BED"/>
    <w:rsid w:val="00F2129E"/>
    <w:rsid w:val="00F33BD1"/>
    <w:rsid w:val="00F87FC5"/>
    <w:rsid w:val="00F948C2"/>
    <w:rsid w:val="00FC67FE"/>
    <w:rsid w:val="00FD6465"/>
    <w:rsid w:val="00FD654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945195"/>
  <w14:defaultImageDpi w14:val="300"/>
  <w15:docId w15:val="{0136273E-CF52-AF43-B226-E75A750E0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384095"/>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46285"/>
    <w:pPr>
      <w:tabs>
        <w:tab w:val="center" w:pos="4536"/>
        <w:tab w:val="right" w:pos="9072"/>
      </w:tabs>
    </w:pPr>
  </w:style>
  <w:style w:type="character" w:customStyle="1" w:styleId="KopfzeileZchn">
    <w:name w:val="Kopfzeile Zchn"/>
    <w:basedOn w:val="Absatz-Standardschriftart"/>
    <w:link w:val="Kopfzeile"/>
    <w:uiPriority w:val="99"/>
    <w:rsid w:val="00A46285"/>
  </w:style>
  <w:style w:type="paragraph" w:styleId="Fuzeile">
    <w:name w:val="footer"/>
    <w:basedOn w:val="Standard"/>
    <w:link w:val="FuzeileZchn"/>
    <w:uiPriority w:val="99"/>
    <w:unhideWhenUsed/>
    <w:rsid w:val="00A46285"/>
    <w:pPr>
      <w:tabs>
        <w:tab w:val="center" w:pos="4536"/>
        <w:tab w:val="right" w:pos="9072"/>
      </w:tabs>
    </w:pPr>
  </w:style>
  <w:style w:type="character" w:customStyle="1" w:styleId="FuzeileZchn">
    <w:name w:val="Fußzeile Zchn"/>
    <w:basedOn w:val="Absatz-Standardschriftart"/>
    <w:link w:val="Fuzeile"/>
    <w:uiPriority w:val="99"/>
    <w:rsid w:val="00A46285"/>
  </w:style>
  <w:style w:type="paragraph" w:styleId="Sprechblasentext">
    <w:name w:val="Balloon Text"/>
    <w:basedOn w:val="Standard"/>
    <w:link w:val="SprechblasentextZchn"/>
    <w:uiPriority w:val="99"/>
    <w:semiHidden/>
    <w:unhideWhenUsed/>
    <w:rsid w:val="00A46285"/>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A46285"/>
    <w:rPr>
      <w:rFonts w:ascii="Lucida Grande" w:hAnsi="Lucida Grande" w:cs="Lucida Grande"/>
      <w:sz w:val="18"/>
      <w:szCs w:val="18"/>
    </w:rPr>
  </w:style>
  <w:style w:type="table" w:styleId="Tabellenraster">
    <w:name w:val="Table Grid"/>
    <w:basedOn w:val="NormaleTabelle"/>
    <w:uiPriority w:val="59"/>
    <w:rsid w:val="000E5B9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0E5B95"/>
    <w:pPr>
      <w:spacing w:after="200" w:line="276" w:lineRule="auto"/>
      <w:ind w:left="720"/>
      <w:contextualSpacing/>
    </w:pPr>
    <w:rPr>
      <w:rFonts w:eastAsiaTheme="minorHAnsi"/>
      <w:sz w:val="22"/>
      <w:szCs w:val="22"/>
      <w:lang w:eastAsia="en-US"/>
    </w:rPr>
  </w:style>
  <w:style w:type="character" w:styleId="Hyperlink">
    <w:name w:val="Hyperlink"/>
    <w:basedOn w:val="Absatz-Standardschriftart"/>
    <w:uiPriority w:val="99"/>
    <w:unhideWhenUsed/>
    <w:rsid w:val="006463C0"/>
    <w:rPr>
      <w:color w:val="0000FF" w:themeColor="hyperlink"/>
      <w:u w:val="single"/>
    </w:rPr>
  </w:style>
  <w:style w:type="paragraph" w:customStyle="1" w:styleId="western">
    <w:name w:val="western"/>
    <w:basedOn w:val="Standard"/>
    <w:rsid w:val="00384095"/>
    <w:pPr>
      <w:spacing w:before="100" w:beforeAutospacing="1" w:after="119" w:line="276" w:lineRule="auto"/>
    </w:pPr>
    <w:rPr>
      <w:rFonts w:ascii="Calibri" w:eastAsia="Times New Roman" w:hAnsi="Calibri" w:cs="Times New Roman"/>
      <w:color w:val="000000"/>
      <w:sz w:val="22"/>
      <w:szCs w:val="22"/>
    </w:rPr>
  </w:style>
  <w:style w:type="character" w:styleId="Fett">
    <w:name w:val="Strong"/>
    <w:uiPriority w:val="22"/>
    <w:qFormat/>
    <w:rsid w:val="00384095"/>
    <w:rPr>
      <w:b/>
      <w:bCs/>
    </w:rPr>
  </w:style>
  <w:style w:type="character" w:customStyle="1" w:styleId="berschrift2Zchn">
    <w:name w:val="Überschrift 2 Zchn"/>
    <w:basedOn w:val="Absatz-Standardschriftart"/>
    <w:link w:val="berschrift2"/>
    <w:uiPriority w:val="9"/>
    <w:rsid w:val="00384095"/>
    <w:rPr>
      <w:rFonts w:ascii="Times New Roman" w:eastAsia="Times New Roman" w:hAnsi="Times New Roman" w:cs="Times New Roman"/>
      <w:b/>
      <w:bCs/>
      <w:sz w:val="36"/>
      <w:szCs w:val="36"/>
    </w:rPr>
  </w:style>
  <w:style w:type="paragraph" w:styleId="StandardWeb">
    <w:name w:val="Normal (Web)"/>
    <w:basedOn w:val="Standard"/>
    <w:uiPriority w:val="99"/>
    <w:semiHidden/>
    <w:unhideWhenUsed/>
    <w:rsid w:val="00384095"/>
    <w:pPr>
      <w:spacing w:before="100" w:beforeAutospacing="1" w:after="100" w:afterAutospacing="1"/>
    </w:pPr>
    <w:rPr>
      <w:rFonts w:ascii="Times New Roman" w:eastAsia="Times New Roman" w:hAnsi="Times New Roman" w:cs="Times New Roman"/>
    </w:rPr>
  </w:style>
  <w:style w:type="character" w:styleId="BesuchterLink">
    <w:name w:val="FollowedHyperlink"/>
    <w:basedOn w:val="Absatz-Standardschriftart"/>
    <w:uiPriority w:val="99"/>
    <w:semiHidden/>
    <w:unhideWhenUsed/>
    <w:rsid w:val="00384095"/>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CC53B2"/>
    <w:rPr>
      <w:color w:val="605E5C"/>
      <w:shd w:val="clear" w:color="auto" w:fill="E1DFDD"/>
    </w:rPr>
  </w:style>
  <w:style w:type="character" w:customStyle="1" w:styleId="NichtaufgelsteErwhnung2">
    <w:name w:val="Nicht aufgelöste Erwähnung2"/>
    <w:basedOn w:val="Absatz-Standardschriftart"/>
    <w:uiPriority w:val="99"/>
    <w:semiHidden/>
    <w:unhideWhenUsed/>
    <w:rsid w:val="00323D28"/>
    <w:rPr>
      <w:color w:val="605E5C"/>
      <w:shd w:val="clear" w:color="auto" w:fill="E1DFDD"/>
    </w:rPr>
  </w:style>
  <w:style w:type="character" w:styleId="NichtaufgelsteErwhnung">
    <w:name w:val="Unresolved Mention"/>
    <w:basedOn w:val="Absatz-Standardschriftart"/>
    <w:uiPriority w:val="99"/>
    <w:semiHidden/>
    <w:unhideWhenUsed/>
    <w:rsid w:val="00DB67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126886">
      <w:bodyDiv w:val="1"/>
      <w:marLeft w:val="0"/>
      <w:marRight w:val="0"/>
      <w:marTop w:val="0"/>
      <w:marBottom w:val="0"/>
      <w:divBdr>
        <w:top w:val="none" w:sz="0" w:space="0" w:color="auto"/>
        <w:left w:val="none" w:sz="0" w:space="0" w:color="auto"/>
        <w:bottom w:val="none" w:sz="0" w:space="0" w:color="auto"/>
        <w:right w:val="none" w:sz="0" w:space="0" w:color="auto"/>
      </w:divBdr>
      <w:divsChild>
        <w:div w:id="1802575775">
          <w:marLeft w:val="0"/>
          <w:marRight w:val="0"/>
          <w:marTop w:val="0"/>
          <w:marBottom w:val="0"/>
          <w:divBdr>
            <w:top w:val="none" w:sz="0" w:space="0" w:color="auto"/>
            <w:left w:val="none" w:sz="0" w:space="0" w:color="auto"/>
            <w:bottom w:val="none" w:sz="0" w:space="0" w:color="auto"/>
            <w:right w:val="none" w:sz="0" w:space="0" w:color="auto"/>
          </w:divBdr>
          <w:divsChild>
            <w:div w:id="1128012094">
              <w:marLeft w:val="0"/>
              <w:marRight w:val="0"/>
              <w:marTop w:val="0"/>
              <w:marBottom w:val="0"/>
              <w:divBdr>
                <w:top w:val="none" w:sz="0" w:space="0" w:color="auto"/>
                <w:left w:val="none" w:sz="0" w:space="0" w:color="auto"/>
                <w:bottom w:val="none" w:sz="0" w:space="0" w:color="auto"/>
                <w:right w:val="none" w:sz="0" w:space="0" w:color="auto"/>
              </w:divBdr>
              <w:divsChild>
                <w:div w:id="340817464">
                  <w:marLeft w:val="0"/>
                  <w:marRight w:val="0"/>
                  <w:marTop w:val="0"/>
                  <w:marBottom w:val="0"/>
                  <w:divBdr>
                    <w:top w:val="none" w:sz="0" w:space="0" w:color="auto"/>
                    <w:left w:val="none" w:sz="0" w:space="0" w:color="auto"/>
                    <w:bottom w:val="none" w:sz="0" w:space="0" w:color="auto"/>
                    <w:right w:val="none" w:sz="0" w:space="0" w:color="auto"/>
                  </w:divBdr>
                  <w:divsChild>
                    <w:div w:id="1944453424">
                      <w:marLeft w:val="0"/>
                      <w:marRight w:val="0"/>
                      <w:marTop w:val="0"/>
                      <w:marBottom w:val="0"/>
                      <w:divBdr>
                        <w:top w:val="none" w:sz="0" w:space="0" w:color="auto"/>
                        <w:left w:val="none" w:sz="0" w:space="0" w:color="auto"/>
                        <w:bottom w:val="none" w:sz="0" w:space="0" w:color="auto"/>
                        <w:right w:val="none" w:sz="0" w:space="0" w:color="auto"/>
                      </w:divBdr>
                      <w:divsChild>
                        <w:div w:id="584339818">
                          <w:marLeft w:val="0"/>
                          <w:marRight w:val="0"/>
                          <w:marTop w:val="0"/>
                          <w:marBottom w:val="0"/>
                          <w:divBdr>
                            <w:top w:val="none" w:sz="0" w:space="0" w:color="auto"/>
                            <w:left w:val="none" w:sz="0" w:space="0" w:color="auto"/>
                            <w:bottom w:val="none" w:sz="0" w:space="0" w:color="auto"/>
                            <w:right w:val="none" w:sz="0" w:space="0" w:color="auto"/>
                          </w:divBdr>
                          <w:divsChild>
                            <w:div w:id="858348361">
                              <w:marLeft w:val="0"/>
                              <w:marRight w:val="0"/>
                              <w:marTop w:val="0"/>
                              <w:marBottom w:val="0"/>
                              <w:divBdr>
                                <w:top w:val="none" w:sz="0" w:space="0" w:color="auto"/>
                                <w:left w:val="none" w:sz="0" w:space="0" w:color="auto"/>
                                <w:bottom w:val="none" w:sz="0" w:space="0" w:color="auto"/>
                                <w:right w:val="none" w:sz="0" w:space="0" w:color="auto"/>
                              </w:divBdr>
                              <w:divsChild>
                                <w:div w:id="70584258">
                                  <w:marLeft w:val="0"/>
                                  <w:marRight w:val="0"/>
                                  <w:marTop w:val="0"/>
                                  <w:marBottom w:val="0"/>
                                  <w:divBdr>
                                    <w:top w:val="none" w:sz="0" w:space="0" w:color="auto"/>
                                    <w:left w:val="none" w:sz="0" w:space="0" w:color="auto"/>
                                    <w:bottom w:val="none" w:sz="0" w:space="0" w:color="auto"/>
                                    <w:right w:val="none" w:sz="0" w:space="0" w:color="auto"/>
                                  </w:divBdr>
                                  <w:divsChild>
                                    <w:div w:id="184824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97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79406">
                  <w:marLeft w:val="0"/>
                  <w:marRight w:val="0"/>
                  <w:marTop w:val="0"/>
                  <w:marBottom w:val="0"/>
                  <w:divBdr>
                    <w:top w:val="none" w:sz="0" w:space="0" w:color="auto"/>
                    <w:left w:val="none" w:sz="0" w:space="0" w:color="auto"/>
                    <w:bottom w:val="none" w:sz="0" w:space="0" w:color="auto"/>
                    <w:right w:val="none" w:sz="0" w:space="0" w:color="auto"/>
                  </w:divBdr>
                  <w:divsChild>
                    <w:div w:id="1243679579">
                      <w:marLeft w:val="0"/>
                      <w:marRight w:val="0"/>
                      <w:marTop w:val="0"/>
                      <w:marBottom w:val="0"/>
                      <w:divBdr>
                        <w:top w:val="none" w:sz="0" w:space="0" w:color="auto"/>
                        <w:left w:val="none" w:sz="0" w:space="0" w:color="auto"/>
                        <w:bottom w:val="none" w:sz="0" w:space="0" w:color="auto"/>
                        <w:right w:val="none" w:sz="0" w:space="0" w:color="auto"/>
                      </w:divBdr>
                      <w:divsChild>
                        <w:div w:id="361634858">
                          <w:marLeft w:val="0"/>
                          <w:marRight w:val="0"/>
                          <w:marTop w:val="0"/>
                          <w:marBottom w:val="0"/>
                          <w:divBdr>
                            <w:top w:val="none" w:sz="0" w:space="0" w:color="auto"/>
                            <w:left w:val="none" w:sz="0" w:space="0" w:color="auto"/>
                            <w:bottom w:val="none" w:sz="0" w:space="0" w:color="auto"/>
                            <w:right w:val="none" w:sz="0" w:space="0" w:color="auto"/>
                          </w:divBdr>
                          <w:divsChild>
                            <w:div w:id="437414940">
                              <w:marLeft w:val="0"/>
                              <w:marRight w:val="0"/>
                              <w:marTop w:val="0"/>
                              <w:marBottom w:val="0"/>
                              <w:divBdr>
                                <w:top w:val="none" w:sz="0" w:space="0" w:color="auto"/>
                                <w:left w:val="none" w:sz="0" w:space="0" w:color="auto"/>
                                <w:bottom w:val="none" w:sz="0" w:space="0" w:color="auto"/>
                                <w:right w:val="none" w:sz="0" w:space="0" w:color="auto"/>
                              </w:divBdr>
                              <w:divsChild>
                                <w:div w:id="1609922255">
                                  <w:marLeft w:val="0"/>
                                  <w:marRight w:val="0"/>
                                  <w:marTop w:val="0"/>
                                  <w:marBottom w:val="0"/>
                                  <w:divBdr>
                                    <w:top w:val="none" w:sz="0" w:space="0" w:color="auto"/>
                                    <w:left w:val="none" w:sz="0" w:space="0" w:color="auto"/>
                                    <w:bottom w:val="none" w:sz="0" w:space="0" w:color="auto"/>
                                    <w:right w:val="none" w:sz="0" w:space="0" w:color="auto"/>
                                  </w:divBdr>
                                  <w:divsChild>
                                    <w:div w:id="1980304327">
                                      <w:marLeft w:val="0"/>
                                      <w:marRight w:val="0"/>
                                      <w:marTop w:val="0"/>
                                      <w:marBottom w:val="0"/>
                                      <w:divBdr>
                                        <w:top w:val="none" w:sz="0" w:space="0" w:color="auto"/>
                                        <w:left w:val="none" w:sz="0" w:space="0" w:color="auto"/>
                                        <w:bottom w:val="none" w:sz="0" w:space="0" w:color="auto"/>
                                        <w:right w:val="none" w:sz="0" w:space="0" w:color="auto"/>
                                      </w:divBdr>
                                      <w:divsChild>
                                        <w:div w:id="192656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82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23368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bpb.de/dialog/wahlblog/169267/wahlbeteiligung-ist-ein-indikator-fuer-die-gesundheit-der-demokratie" TargetMode="External"/><Relationship Id="rId26" Type="http://schemas.openxmlformats.org/officeDocument/2006/relationships/image" Target="media/image4.jpg"/><Relationship Id="rId3" Type="http://schemas.openxmlformats.org/officeDocument/2006/relationships/styles" Target="styles.xml"/><Relationship Id="rId21" Type="http://schemas.openxmlformats.org/officeDocument/2006/relationships/hyperlink" Target="https://lpb.sachsen-anhalt.de/landeszentrale/rueckblick-2016/demokratie-staerken/nichtwaehlermonitor/"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bpb.de/dialog/wahlblog/167544/matthias-klein" TargetMode="External"/><Relationship Id="rId25" Type="http://schemas.openxmlformats.org/officeDocument/2006/relationships/header" Target="header9.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bpb.de/politik/wahlen/bundestagswahlen/62524/personalisierte-verhaeltniswahl" TargetMode="External"/><Relationship Id="rId20" Type="http://schemas.openxmlformats.org/officeDocument/2006/relationships/image" Target="media/image2.png"/><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yperlink" Target="http://www.bpb.de/apuz/28390/europa-und-die-deutschen-die-untypische-wahl-am-13-juni-2004" TargetMode="Externa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2.xml"/><Relationship Id="rId8" Type="http://schemas.openxmlformats.org/officeDocument/2006/relationships/header" Target="header1.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AF14E-9C1B-4D27-B112-0CBF946DC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3367</Words>
  <Characters>21218</Characters>
  <Application>Microsoft Office Word</Application>
  <DocSecurity>0</DocSecurity>
  <Lines>176</Lines>
  <Paragraphs>49</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24536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Juniorwahl</dc:creator>
  <cp:keywords/>
  <dc:description/>
  <cp:lastModifiedBy>Janet Meschede</cp:lastModifiedBy>
  <cp:revision>20</cp:revision>
  <cp:lastPrinted>2014-03-04T08:40:00Z</cp:lastPrinted>
  <dcterms:created xsi:type="dcterms:W3CDTF">2021-02-02T10:37:00Z</dcterms:created>
  <dcterms:modified xsi:type="dcterms:W3CDTF">2024-05-06T11:44:00Z</dcterms:modified>
  <cp:category/>
</cp:coreProperties>
</file>